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F452" w14:textId="76FA2D2B" w:rsidR="00B11A0C" w:rsidRDefault="00B11A0C" w:rsidP="001E79F7">
      <w:pPr>
        <w:spacing w:after="0"/>
      </w:pPr>
    </w:p>
    <w:p w14:paraId="1F1B1603" w14:textId="77777777" w:rsidR="00783B01" w:rsidRDefault="00783B01" w:rsidP="001E79F7">
      <w:pPr>
        <w:spacing w:after="0"/>
      </w:pPr>
    </w:p>
    <w:p w14:paraId="67C95B52" w14:textId="48EEFE11" w:rsidR="00783B01" w:rsidRPr="001E79F7" w:rsidRDefault="00783B01" w:rsidP="001E79F7">
      <w:pPr>
        <w:rPr>
          <w:bCs/>
          <w:kern w:val="28"/>
          <w:sz w:val="28"/>
        </w:rPr>
      </w:pPr>
      <w:bookmarkStart w:id="0" w:name="_Toc7424452"/>
      <w:bookmarkStart w:id="1" w:name="_Toc60678354"/>
      <w:bookmarkStart w:id="2" w:name="_Toc63947436"/>
      <w:bookmarkStart w:id="3" w:name="_Toc65588683"/>
      <w:bookmarkStart w:id="4" w:name="_Toc119672052"/>
      <w:bookmarkStart w:id="5" w:name="_Toc123808972"/>
      <w:bookmarkStart w:id="6" w:name="_Toc145680519"/>
      <w:bookmarkStart w:id="7" w:name="_Toc175661675"/>
      <w:r w:rsidRPr="00AB1235">
        <w:rPr>
          <w:bCs/>
          <w:kern w:val="28"/>
          <w:sz w:val="28"/>
        </w:rPr>
        <w:t>KONKURRANSEGRUNNLAGETS DEL II</w:t>
      </w:r>
      <w:bookmarkEnd w:id="0"/>
      <w:bookmarkEnd w:id="1"/>
      <w:bookmarkEnd w:id="2"/>
      <w:bookmarkEnd w:id="3"/>
      <w:bookmarkEnd w:id="4"/>
      <w:bookmarkEnd w:id="5"/>
      <w:bookmarkEnd w:id="6"/>
      <w:bookmarkEnd w:id="7"/>
    </w:p>
    <w:p w14:paraId="2312F459" w14:textId="1FB75701" w:rsidR="001D0A6A" w:rsidRPr="00C3367F" w:rsidRDefault="00906D87" w:rsidP="001E79F7">
      <w:pPr>
        <w:spacing w:after="0"/>
        <w:rPr>
          <w:b/>
          <w:kern w:val="28"/>
          <w:sz w:val="28"/>
        </w:rPr>
      </w:pPr>
      <w:bookmarkStart w:id="8" w:name="_Toc7424454"/>
      <w:bookmarkStart w:id="9" w:name="_Toc60678356"/>
      <w:bookmarkStart w:id="10" w:name="_Toc63947438"/>
      <w:bookmarkStart w:id="11" w:name="_Toc65588685"/>
      <w:bookmarkStart w:id="12" w:name="_Toc119672054"/>
      <w:bookmarkStart w:id="13" w:name="_Toc123808974"/>
      <w:bookmarkStart w:id="14" w:name="_Toc145680521"/>
      <w:bookmarkStart w:id="15" w:name="_Toc175661677"/>
      <w:r w:rsidRPr="00C3367F">
        <w:rPr>
          <w:b/>
          <w:kern w:val="28"/>
          <w:sz w:val="28"/>
        </w:rPr>
        <w:t xml:space="preserve">GENERELLE </w:t>
      </w:r>
      <w:bookmarkEnd w:id="8"/>
      <w:bookmarkEnd w:id="9"/>
      <w:bookmarkEnd w:id="10"/>
      <w:bookmarkEnd w:id="11"/>
      <w:bookmarkEnd w:id="12"/>
      <w:bookmarkEnd w:id="13"/>
      <w:bookmarkEnd w:id="14"/>
      <w:bookmarkEnd w:id="15"/>
      <w:r w:rsidRPr="00C3367F">
        <w:rPr>
          <w:b/>
          <w:kern w:val="28"/>
          <w:sz w:val="28"/>
        </w:rPr>
        <w:t>KONTRAKTSBESTEMMELSER</w:t>
      </w:r>
    </w:p>
    <w:p w14:paraId="2312F45A" w14:textId="77777777" w:rsidR="003072AF" w:rsidRDefault="003072AF" w:rsidP="001E79F7">
      <w:pPr>
        <w:spacing w:after="0"/>
      </w:pPr>
    </w:p>
    <w:p w14:paraId="02922A75" w14:textId="77777777" w:rsidR="0033360D" w:rsidRPr="00F12E32" w:rsidRDefault="0033360D" w:rsidP="001E79F7">
      <w:pPr>
        <w:spacing w:after="0"/>
      </w:pPr>
    </w:p>
    <w:p w14:paraId="3AF52908" w14:textId="77777777" w:rsidR="00F12E32" w:rsidRDefault="00F12E32" w:rsidP="001E79F7">
      <w:pPr>
        <w:spacing w:after="0"/>
      </w:pPr>
    </w:p>
    <w:p w14:paraId="2312F469" w14:textId="77777777" w:rsidR="0085602E" w:rsidRDefault="0085602E" w:rsidP="001E79F7">
      <w:pPr>
        <w:spacing w:after="0"/>
      </w:pPr>
    </w:p>
    <w:p w14:paraId="4CB51EAD" w14:textId="77777777" w:rsidR="000F3EC9" w:rsidRDefault="0085602E" w:rsidP="00321904">
      <w:pPr>
        <w:rPr>
          <w:rFonts w:cs="Arial"/>
          <w:b/>
          <w:sz w:val="22"/>
        </w:rPr>
      </w:pPr>
      <w:r w:rsidRPr="00472058">
        <w:rPr>
          <w:rFonts w:cs="Arial"/>
          <w:b/>
          <w:sz w:val="22"/>
        </w:rPr>
        <w:t>INNHOLD</w:t>
      </w:r>
    </w:p>
    <w:p w14:paraId="1FC60B98" w14:textId="0309721D" w:rsidR="00B16332" w:rsidRDefault="00730032">
      <w:pPr>
        <w:pStyle w:val="INNH2"/>
        <w:rPr>
          <w:rFonts w:asciiTheme="minorHAnsi" w:eastAsiaTheme="minorEastAsia" w:hAnsiTheme="minorHAnsi" w:cstheme="minorBidi"/>
          <w:b w:val="0"/>
          <w:noProof/>
          <w:kern w:val="2"/>
          <w:sz w:val="24"/>
          <w:szCs w:val="24"/>
          <w14:ligatures w14:val="standardContextual"/>
        </w:rPr>
      </w:pPr>
      <w:r>
        <w:fldChar w:fldCharType="begin"/>
      </w:r>
      <w:r>
        <w:instrText xml:space="preserve"> TOC \h \z \t "Overskrift 1;2;Overskrift 2;3;Tittel;1" </w:instrText>
      </w:r>
      <w:r>
        <w:fldChar w:fldCharType="separate"/>
      </w:r>
      <w:hyperlink w:anchor="_Toc228189300" w:history="1">
        <w:r w:rsidR="00B16332" w:rsidRPr="00C76F56">
          <w:rPr>
            <w:rStyle w:val="Hyperkobling"/>
            <w:noProof/>
          </w:rPr>
          <w:t>1 GENERELLE BESTEMMELSER</w:t>
        </w:r>
        <w:r w:rsidR="00B16332">
          <w:rPr>
            <w:noProof/>
            <w:webHidden/>
          </w:rPr>
          <w:tab/>
        </w:r>
        <w:r w:rsidR="00B16332">
          <w:rPr>
            <w:noProof/>
            <w:webHidden/>
          </w:rPr>
          <w:fldChar w:fldCharType="begin"/>
        </w:r>
        <w:r w:rsidR="00B16332">
          <w:rPr>
            <w:noProof/>
            <w:webHidden/>
          </w:rPr>
          <w:instrText xml:space="preserve"> PAGEREF _Toc228189300 \h </w:instrText>
        </w:r>
        <w:r w:rsidR="00B16332">
          <w:rPr>
            <w:noProof/>
            <w:webHidden/>
          </w:rPr>
        </w:r>
        <w:r w:rsidR="00B16332">
          <w:rPr>
            <w:noProof/>
            <w:webHidden/>
          </w:rPr>
          <w:fldChar w:fldCharType="separate"/>
        </w:r>
        <w:r w:rsidR="00B16332">
          <w:rPr>
            <w:noProof/>
            <w:webHidden/>
          </w:rPr>
          <w:t>3</w:t>
        </w:r>
        <w:r w:rsidR="00B16332">
          <w:rPr>
            <w:noProof/>
            <w:webHidden/>
          </w:rPr>
          <w:fldChar w:fldCharType="end"/>
        </w:r>
      </w:hyperlink>
    </w:p>
    <w:p w14:paraId="0BB783AA" w14:textId="60E32B0A"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01" w:history="1">
        <w:r w:rsidRPr="00C76F56">
          <w:rPr>
            <w:rStyle w:val="Hyperkobling"/>
            <w:noProof/>
          </w:rPr>
          <w:t>1.1 Samarbeidsplikt</w:t>
        </w:r>
        <w:r>
          <w:rPr>
            <w:noProof/>
            <w:webHidden/>
          </w:rPr>
          <w:tab/>
        </w:r>
        <w:r>
          <w:rPr>
            <w:noProof/>
            <w:webHidden/>
          </w:rPr>
          <w:fldChar w:fldCharType="begin"/>
        </w:r>
        <w:r>
          <w:rPr>
            <w:noProof/>
            <w:webHidden/>
          </w:rPr>
          <w:instrText xml:space="preserve"> PAGEREF _Toc228189301 \h </w:instrText>
        </w:r>
        <w:r>
          <w:rPr>
            <w:noProof/>
            <w:webHidden/>
          </w:rPr>
        </w:r>
        <w:r>
          <w:rPr>
            <w:noProof/>
            <w:webHidden/>
          </w:rPr>
          <w:fldChar w:fldCharType="separate"/>
        </w:r>
        <w:r>
          <w:rPr>
            <w:noProof/>
            <w:webHidden/>
          </w:rPr>
          <w:t>3</w:t>
        </w:r>
        <w:r>
          <w:rPr>
            <w:noProof/>
            <w:webHidden/>
          </w:rPr>
          <w:fldChar w:fldCharType="end"/>
        </w:r>
      </w:hyperlink>
    </w:p>
    <w:p w14:paraId="1A42C223" w14:textId="71504CFA"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02" w:history="1">
        <w:r w:rsidRPr="00C76F56">
          <w:rPr>
            <w:rStyle w:val="Hyperkobling"/>
            <w:noProof/>
          </w:rPr>
          <w:t>1.2 Fullmakt</w:t>
        </w:r>
        <w:r>
          <w:rPr>
            <w:noProof/>
            <w:webHidden/>
          </w:rPr>
          <w:tab/>
        </w:r>
        <w:r>
          <w:rPr>
            <w:noProof/>
            <w:webHidden/>
          </w:rPr>
          <w:fldChar w:fldCharType="begin"/>
        </w:r>
        <w:r>
          <w:rPr>
            <w:noProof/>
            <w:webHidden/>
          </w:rPr>
          <w:instrText xml:space="preserve"> PAGEREF _Toc228189302 \h </w:instrText>
        </w:r>
        <w:r>
          <w:rPr>
            <w:noProof/>
            <w:webHidden/>
          </w:rPr>
        </w:r>
        <w:r>
          <w:rPr>
            <w:noProof/>
            <w:webHidden/>
          </w:rPr>
          <w:fldChar w:fldCharType="separate"/>
        </w:r>
        <w:r>
          <w:rPr>
            <w:noProof/>
            <w:webHidden/>
          </w:rPr>
          <w:t>3</w:t>
        </w:r>
        <w:r>
          <w:rPr>
            <w:noProof/>
            <w:webHidden/>
          </w:rPr>
          <w:fldChar w:fldCharType="end"/>
        </w:r>
      </w:hyperlink>
    </w:p>
    <w:p w14:paraId="0E1E8718" w14:textId="6B7FDE2B"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03" w:history="1">
        <w:r w:rsidRPr="00C76F56">
          <w:rPr>
            <w:rStyle w:val="Hyperkobling"/>
            <w:noProof/>
          </w:rPr>
          <w:t>1.3 Overdragelse av kontraktsforpliktelser</w:t>
        </w:r>
        <w:r>
          <w:rPr>
            <w:noProof/>
            <w:webHidden/>
          </w:rPr>
          <w:tab/>
        </w:r>
        <w:r>
          <w:rPr>
            <w:noProof/>
            <w:webHidden/>
          </w:rPr>
          <w:fldChar w:fldCharType="begin"/>
        </w:r>
        <w:r>
          <w:rPr>
            <w:noProof/>
            <w:webHidden/>
          </w:rPr>
          <w:instrText xml:space="preserve"> PAGEREF _Toc228189303 \h </w:instrText>
        </w:r>
        <w:r>
          <w:rPr>
            <w:noProof/>
            <w:webHidden/>
          </w:rPr>
        </w:r>
        <w:r>
          <w:rPr>
            <w:noProof/>
            <w:webHidden/>
          </w:rPr>
          <w:fldChar w:fldCharType="separate"/>
        </w:r>
        <w:r>
          <w:rPr>
            <w:noProof/>
            <w:webHidden/>
          </w:rPr>
          <w:t>3</w:t>
        </w:r>
        <w:r>
          <w:rPr>
            <w:noProof/>
            <w:webHidden/>
          </w:rPr>
          <w:fldChar w:fldCharType="end"/>
        </w:r>
      </w:hyperlink>
    </w:p>
    <w:p w14:paraId="4431570B" w14:textId="3FEF9DC8"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04" w:history="1">
        <w:r w:rsidRPr="00C76F56">
          <w:rPr>
            <w:rStyle w:val="Hyperkobling"/>
            <w:noProof/>
          </w:rPr>
          <w:t>1.4 Definisjon</w:t>
        </w:r>
        <w:r>
          <w:rPr>
            <w:noProof/>
            <w:webHidden/>
          </w:rPr>
          <w:tab/>
        </w:r>
        <w:r>
          <w:rPr>
            <w:noProof/>
            <w:webHidden/>
          </w:rPr>
          <w:fldChar w:fldCharType="begin"/>
        </w:r>
        <w:r>
          <w:rPr>
            <w:noProof/>
            <w:webHidden/>
          </w:rPr>
          <w:instrText xml:space="preserve"> PAGEREF _Toc228189304 \h </w:instrText>
        </w:r>
        <w:r>
          <w:rPr>
            <w:noProof/>
            <w:webHidden/>
          </w:rPr>
        </w:r>
        <w:r>
          <w:rPr>
            <w:noProof/>
            <w:webHidden/>
          </w:rPr>
          <w:fldChar w:fldCharType="separate"/>
        </w:r>
        <w:r>
          <w:rPr>
            <w:noProof/>
            <w:webHidden/>
          </w:rPr>
          <w:t>3</w:t>
        </w:r>
        <w:r>
          <w:rPr>
            <w:noProof/>
            <w:webHidden/>
          </w:rPr>
          <w:fldChar w:fldCharType="end"/>
        </w:r>
      </w:hyperlink>
    </w:p>
    <w:p w14:paraId="33E52B18" w14:textId="12B17FA1"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05" w:history="1">
        <w:r w:rsidRPr="00C76F56">
          <w:rPr>
            <w:rStyle w:val="Hyperkobling"/>
            <w:noProof/>
          </w:rPr>
          <w:t>2 TJENESTEYTERS PLIKTER</w:t>
        </w:r>
        <w:r>
          <w:rPr>
            <w:noProof/>
            <w:webHidden/>
          </w:rPr>
          <w:tab/>
        </w:r>
        <w:r>
          <w:rPr>
            <w:noProof/>
            <w:webHidden/>
          </w:rPr>
          <w:fldChar w:fldCharType="begin"/>
        </w:r>
        <w:r>
          <w:rPr>
            <w:noProof/>
            <w:webHidden/>
          </w:rPr>
          <w:instrText xml:space="preserve"> PAGEREF _Toc228189305 \h </w:instrText>
        </w:r>
        <w:r>
          <w:rPr>
            <w:noProof/>
            <w:webHidden/>
          </w:rPr>
        </w:r>
        <w:r>
          <w:rPr>
            <w:noProof/>
            <w:webHidden/>
          </w:rPr>
          <w:fldChar w:fldCharType="separate"/>
        </w:r>
        <w:r>
          <w:rPr>
            <w:noProof/>
            <w:webHidden/>
          </w:rPr>
          <w:t>3</w:t>
        </w:r>
        <w:r>
          <w:rPr>
            <w:noProof/>
            <w:webHidden/>
          </w:rPr>
          <w:fldChar w:fldCharType="end"/>
        </w:r>
      </w:hyperlink>
    </w:p>
    <w:p w14:paraId="79B31959" w14:textId="6A17FB7A"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06" w:history="1">
        <w:r w:rsidRPr="00C76F56">
          <w:rPr>
            <w:rStyle w:val="Hyperkobling"/>
            <w:noProof/>
          </w:rPr>
          <w:t>2.1 Underleverandører og medhjelpere</w:t>
        </w:r>
        <w:r>
          <w:rPr>
            <w:noProof/>
            <w:webHidden/>
          </w:rPr>
          <w:tab/>
        </w:r>
        <w:r>
          <w:rPr>
            <w:noProof/>
            <w:webHidden/>
          </w:rPr>
          <w:fldChar w:fldCharType="begin"/>
        </w:r>
        <w:r>
          <w:rPr>
            <w:noProof/>
            <w:webHidden/>
          </w:rPr>
          <w:instrText xml:space="preserve"> PAGEREF _Toc228189306 \h </w:instrText>
        </w:r>
        <w:r>
          <w:rPr>
            <w:noProof/>
            <w:webHidden/>
          </w:rPr>
        </w:r>
        <w:r>
          <w:rPr>
            <w:noProof/>
            <w:webHidden/>
          </w:rPr>
          <w:fldChar w:fldCharType="separate"/>
        </w:r>
        <w:r>
          <w:rPr>
            <w:noProof/>
            <w:webHidden/>
          </w:rPr>
          <w:t>3</w:t>
        </w:r>
        <w:r>
          <w:rPr>
            <w:noProof/>
            <w:webHidden/>
          </w:rPr>
          <w:fldChar w:fldCharType="end"/>
        </w:r>
      </w:hyperlink>
    </w:p>
    <w:p w14:paraId="66E05F2B" w14:textId="5B3AFBEF"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07" w:history="1">
        <w:r w:rsidRPr="00C76F56">
          <w:rPr>
            <w:rStyle w:val="Hyperkobling"/>
            <w:noProof/>
          </w:rPr>
          <w:t>2.2 Offentligrettslige krav</w:t>
        </w:r>
        <w:r>
          <w:rPr>
            <w:noProof/>
            <w:webHidden/>
          </w:rPr>
          <w:tab/>
        </w:r>
        <w:r>
          <w:rPr>
            <w:noProof/>
            <w:webHidden/>
          </w:rPr>
          <w:fldChar w:fldCharType="begin"/>
        </w:r>
        <w:r>
          <w:rPr>
            <w:noProof/>
            <w:webHidden/>
          </w:rPr>
          <w:instrText xml:space="preserve"> PAGEREF _Toc228189307 \h </w:instrText>
        </w:r>
        <w:r>
          <w:rPr>
            <w:noProof/>
            <w:webHidden/>
          </w:rPr>
        </w:r>
        <w:r>
          <w:rPr>
            <w:noProof/>
            <w:webHidden/>
          </w:rPr>
          <w:fldChar w:fldCharType="separate"/>
        </w:r>
        <w:r>
          <w:rPr>
            <w:noProof/>
            <w:webHidden/>
          </w:rPr>
          <w:t>3</w:t>
        </w:r>
        <w:r>
          <w:rPr>
            <w:noProof/>
            <w:webHidden/>
          </w:rPr>
          <w:fldChar w:fldCharType="end"/>
        </w:r>
      </w:hyperlink>
    </w:p>
    <w:p w14:paraId="48AFEDEE" w14:textId="2A6B555E"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08" w:history="1">
        <w:r w:rsidRPr="00C76F56">
          <w:rPr>
            <w:rStyle w:val="Hyperkobling"/>
            <w:noProof/>
          </w:rPr>
          <w:t>2.3 Eierskapskontroll</w:t>
        </w:r>
        <w:r>
          <w:rPr>
            <w:noProof/>
            <w:webHidden/>
          </w:rPr>
          <w:tab/>
        </w:r>
        <w:r>
          <w:rPr>
            <w:noProof/>
            <w:webHidden/>
          </w:rPr>
          <w:fldChar w:fldCharType="begin"/>
        </w:r>
        <w:r>
          <w:rPr>
            <w:noProof/>
            <w:webHidden/>
          </w:rPr>
          <w:instrText xml:space="preserve"> PAGEREF _Toc228189308 \h </w:instrText>
        </w:r>
        <w:r>
          <w:rPr>
            <w:noProof/>
            <w:webHidden/>
          </w:rPr>
        </w:r>
        <w:r>
          <w:rPr>
            <w:noProof/>
            <w:webHidden/>
          </w:rPr>
          <w:fldChar w:fldCharType="separate"/>
        </w:r>
        <w:r>
          <w:rPr>
            <w:noProof/>
            <w:webHidden/>
          </w:rPr>
          <w:t>5</w:t>
        </w:r>
        <w:r>
          <w:rPr>
            <w:noProof/>
            <w:webHidden/>
          </w:rPr>
          <w:fldChar w:fldCharType="end"/>
        </w:r>
      </w:hyperlink>
    </w:p>
    <w:p w14:paraId="2047A039" w14:textId="65FBAAF1"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09" w:history="1">
        <w:r w:rsidRPr="00C76F56">
          <w:rPr>
            <w:rStyle w:val="Hyperkobling"/>
            <w:noProof/>
          </w:rPr>
          <w:t>2.4 Sikkerhet</w:t>
        </w:r>
        <w:r>
          <w:rPr>
            <w:noProof/>
            <w:webHidden/>
          </w:rPr>
          <w:tab/>
        </w:r>
        <w:r>
          <w:rPr>
            <w:noProof/>
            <w:webHidden/>
          </w:rPr>
          <w:fldChar w:fldCharType="begin"/>
        </w:r>
        <w:r>
          <w:rPr>
            <w:noProof/>
            <w:webHidden/>
          </w:rPr>
          <w:instrText xml:space="preserve"> PAGEREF _Toc228189309 \h </w:instrText>
        </w:r>
        <w:r>
          <w:rPr>
            <w:noProof/>
            <w:webHidden/>
          </w:rPr>
        </w:r>
        <w:r>
          <w:rPr>
            <w:noProof/>
            <w:webHidden/>
          </w:rPr>
          <w:fldChar w:fldCharType="separate"/>
        </w:r>
        <w:r>
          <w:rPr>
            <w:noProof/>
            <w:webHidden/>
          </w:rPr>
          <w:t>6</w:t>
        </w:r>
        <w:r>
          <w:rPr>
            <w:noProof/>
            <w:webHidden/>
          </w:rPr>
          <w:fldChar w:fldCharType="end"/>
        </w:r>
      </w:hyperlink>
    </w:p>
    <w:p w14:paraId="76DA7F99" w14:textId="783F2540"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0" w:history="1">
        <w:r w:rsidRPr="00C76F56">
          <w:rPr>
            <w:rStyle w:val="Hyperkobling"/>
            <w:noProof/>
          </w:rPr>
          <w:t>2.5 Etiske krav</w:t>
        </w:r>
        <w:r>
          <w:rPr>
            <w:noProof/>
            <w:webHidden/>
          </w:rPr>
          <w:tab/>
        </w:r>
        <w:r>
          <w:rPr>
            <w:noProof/>
            <w:webHidden/>
          </w:rPr>
          <w:fldChar w:fldCharType="begin"/>
        </w:r>
        <w:r>
          <w:rPr>
            <w:noProof/>
            <w:webHidden/>
          </w:rPr>
          <w:instrText xml:space="preserve"> PAGEREF _Toc228189310 \h </w:instrText>
        </w:r>
        <w:r>
          <w:rPr>
            <w:noProof/>
            <w:webHidden/>
          </w:rPr>
        </w:r>
        <w:r>
          <w:rPr>
            <w:noProof/>
            <w:webHidden/>
          </w:rPr>
          <w:fldChar w:fldCharType="separate"/>
        </w:r>
        <w:r>
          <w:rPr>
            <w:noProof/>
            <w:webHidden/>
          </w:rPr>
          <w:t>7</w:t>
        </w:r>
        <w:r>
          <w:rPr>
            <w:noProof/>
            <w:webHidden/>
          </w:rPr>
          <w:fldChar w:fldCharType="end"/>
        </w:r>
      </w:hyperlink>
    </w:p>
    <w:p w14:paraId="375E0911" w14:textId="71402031"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1" w:history="1">
        <w:r w:rsidRPr="00C76F56">
          <w:rPr>
            <w:rStyle w:val="Hyperkobling"/>
            <w:noProof/>
          </w:rPr>
          <w:t>2.6 Krav til etisk handel</w:t>
        </w:r>
        <w:r>
          <w:rPr>
            <w:noProof/>
            <w:webHidden/>
          </w:rPr>
          <w:tab/>
        </w:r>
        <w:r>
          <w:rPr>
            <w:noProof/>
            <w:webHidden/>
          </w:rPr>
          <w:fldChar w:fldCharType="begin"/>
        </w:r>
        <w:r>
          <w:rPr>
            <w:noProof/>
            <w:webHidden/>
          </w:rPr>
          <w:instrText xml:space="preserve"> PAGEREF _Toc228189311 \h </w:instrText>
        </w:r>
        <w:r>
          <w:rPr>
            <w:noProof/>
            <w:webHidden/>
          </w:rPr>
        </w:r>
        <w:r>
          <w:rPr>
            <w:noProof/>
            <w:webHidden/>
          </w:rPr>
          <w:fldChar w:fldCharType="separate"/>
        </w:r>
        <w:r>
          <w:rPr>
            <w:noProof/>
            <w:webHidden/>
          </w:rPr>
          <w:t>7</w:t>
        </w:r>
        <w:r>
          <w:rPr>
            <w:noProof/>
            <w:webHidden/>
          </w:rPr>
          <w:fldChar w:fldCharType="end"/>
        </w:r>
      </w:hyperlink>
    </w:p>
    <w:p w14:paraId="2D8EAE03" w14:textId="155B1F80"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2" w:history="1">
        <w:r w:rsidRPr="00C76F56">
          <w:rPr>
            <w:rStyle w:val="Hyperkobling"/>
            <w:noProof/>
          </w:rPr>
          <w:t>2.7 Krav om bruk av fast ansatte</w:t>
        </w:r>
        <w:r>
          <w:rPr>
            <w:noProof/>
            <w:webHidden/>
          </w:rPr>
          <w:tab/>
        </w:r>
        <w:r>
          <w:rPr>
            <w:noProof/>
            <w:webHidden/>
          </w:rPr>
          <w:fldChar w:fldCharType="begin"/>
        </w:r>
        <w:r>
          <w:rPr>
            <w:noProof/>
            <w:webHidden/>
          </w:rPr>
          <w:instrText xml:space="preserve"> PAGEREF _Toc228189312 \h </w:instrText>
        </w:r>
        <w:r>
          <w:rPr>
            <w:noProof/>
            <w:webHidden/>
          </w:rPr>
        </w:r>
        <w:r>
          <w:rPr>
            <w:noProof/>
            <w:webHidden/>
          </w:rPr>
          <w:fldChar w:fldCharType="separate"/>
        </w:r>
        <w:r>
          <w:rPr>
            <w:noProof/>
            <w:webHidden/>
          </w:rPr>
          <w:t>10</w:t>
        </w:r>
        <w:r>
          <w:rPr>
            <w:noProof/>
            <w:webHidden/>
          </w:rPr>
          <w:fldChar w:fldCharType="end"/>
        </w:r>
      </w:hyperlink>
    </w:p>
    <w:p w14:paraId="55B684F3" w14:textId="5EF9E134"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3" w:history="1">
        <w:r w:rsidRPr="00C76F56">
          <w:rPr>
            <w:rStyle w:val="Hyperkobling"/>
            <w:noProof/>
          </w:rPr>
          <w:t>2.8 Innleie av arbeidskraft</w:t>
        </w:r>
        <w:r>
          <w:rPr>
            <w:noProof/>
            <w:webHidden/>
          </w:rPr>
          <w:tab/>
        </w:r>
        <w:r>
          <w:rPr>
            <w:noProof/>
            <w:webHidden/>
          </w:rPr>
          <w:fldChar w:fldCharType="begin"/>
        </w:r>
        <w:r>
          <w:rPr>
            <w:noProof/>
            <w:webHidden/>
          </w:rPr>
          <w:instrText xml:space="preserve"> PAGEREF _Toc228189313 \h </w:instrText>
        </w:r>
        <w:r>
          <w:rPr>
            <w:noProof/>
            <w:webHidden/>
          </w:rPr>
        </w:r>
        <w:r>
          <w:rPr>
            <w:noProof/>
            <w:webHidden/>
          </w:rPr>
          <w:fldChar w:fldCharType="separate"/>
        </w:r>
        <w:r>
          <w:rPr>
            <w:noProof/>
            <w:webHidden/>
          </w:rPr>
          <w:t>11</w:t>
        </w:r>
        <w:r>
          <w:rPr>
            <w:noProof/>
            <w:webHidden/>
          </w:rPr>
          <w:fldChar w:fldCharType="end"/>
        </w:r>
      </w:hyperlink>
    </w:p>
    <w:p w14:paraId="561752A4" w14:textId="70295F44"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4" w:history="1">
        <w:r w:rsidRPr="00C76F56">
          <w:rPr>
            <w:rStyle w:val="Hyperkobling"/>
            <w:noProof/>
          </w:rPr>
          <w:t>2.9 Selvskyldnergaranti</w:t>
        </w:r>
        <w:r>
          <w:rPr>
            <w:noProof/>
            <w:webHidden/>
          </w:rPr>
          <w:tab/>
        </w:r>
        <w:r>
          <w:rPr>
            <w:noProof/>
            <w:webHidden/>
          </w:rPr>
          <w:fldChar w:fldCharType="begin"/>
        </w:r>
        <w:r>
          <w:rPr>
            <w:noProof/>
            <w:webHidden/>
          </w:rPr>
          <w:instrText xml:space="preserve"> PAGEREF _Toc228189314 \h </w:instrText>
        </w:r>
        <w:r>
          <w:rPr>
            <w:noProof/>
            <w:webHidden/>
          </w:rPr>
        </w:r>
        <w:r>
          <w:rPr>
            <w:noProof/>
            <w:webHidden/>
          </w:rPr>
          <w:fldChar w:fldCharType="separate"/>
        </w:r>
        <w:r>
          <w:rPr>
            <w:noProof/>
            <w:webHidden/>
          </w:rPr>
          <w:t>11</w:t>
        </w:r>
        <w:r>
          <w:rPr>
            <w:noProof/>
            <w:webHidden/>
          </w:rPr>
          <w:fldChar w:fldCharType="end"/>
        </w:r>
      </w:hyperlink>
    </w:p>
    <w:p w14:paraId="57CA3ACA" w14:textId="5C1EEDDB"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5" w:history="1">
        <w:r w:rsidRPr="00C76F56">
          <w:rPr>
            <w:rStyle w:val="Hyperkobling"/>
            <w:noProof/>
          </w:rPr>
          <w:t>2.10 Forsikring</w:t>
        </w:r>
        <w:r>
          <w:rPr>
            <w:noProof/>
            <w:webHidden/>
          </w:rPr>
          <w:tab/>
        </w:r>
        <w:r>
          <w:rPr>
            <w:noProof/>
            <w:webHidden/>
          </w:rPr>
          <w:fldChar w:fldCharType="begin"/>
        </w:r>
        <w:r>
          <w:rPr>
            <w:noProof/>
            <w:webHidden/>
          </w:rPr>
          <w:instrText xml:space="preserve"> PAGEREF _Toc228189315 \h </w:instrText>
        </w:r>
        <w:r>
          <w:rPr>
            <w:noProof/>
            <w:webHidden/>
          </w:rPr>
        </w:r>
        <w:r>
          <w:rPr>
            <w:noProof/>
            <w:webHidden/>
          </w:rPr>
          <w:fldChar w:fldCharType="separate"/>
        </w:r>
        <w:r>
          <w:rPr>
            <w:noProof/>
            <w:webHidden/>
          </w:rPr>
          <w:t>11</w:t>
        </w:r>
        <w:r>
          <w:rPr>
            <w:noProof/>
            <w:webHidden/>
          </w:rPr>
          <w:fldChar w:fldCharType="end"/>
        </w:r>
      </w:hyperlink>
    </w:p>
    <w:p w14:paraId="043E2FBA" w14:textId="433B9657"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6" w:history="1">
        <w:r w:rsidRPr="00C76F56">
          <w:rPr>
            <w:rStyle w:val="Hyperkobling"/>
            <w:noProof/>
          </w:rPr>
          <w:t>2.11 Pliktig medlemskap i StartBANK</w:t>
        </w:r>
        <w:r>
          <w:rPr>
            <w:noProof/>
            <w:webHidden/>
          </w:rPr>
          <w:tab/>
        </w:r>
        <w:r>
          <w:rPr>
            <w:noProof/>
            <w:webHidden/>
          </w:rPr>
          <w:fldChar w:fldCharType="begin"/>
        </w:r>
        <w:r>
          <w:rPr>
            <w:noProof/>
            <w:webHidden/>
          </w:rPr>
          <w:instrText xml:space="preserve"> PAGEREF _Toc228189316 \h </w:instrText>
        </w:r>
        <w:r>
          <w:rPr>
            <w:noProof/>
            <w:webHidden/>
          </w:rPr>
        </w:r>
        <w:r>
          <w:rPr>
            <w:noProof/>
            <w:webHidden/>
          </w:rPr>
          <w:fldChar w:fldCharType="separate"/>
        </w:r>
        <w:r>
          <w:rPr>
            <w:noProof/>
            <w:webHidden/>
          </w:rPr>
          <w:t>11</w:t>
        </w:r>
        <w:r>
          <w:rPr>
            <w:noProof/>
            <w:webHidden/>
          </w:rPr>
          <w:fldChar w:fldCharType="end"/>
        </w:r>
      </w:hyperlink>
    </w:p>
    <w:p w14:paraId="60B9ABF7" w14:textId="7D9E59FF"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7" w:history="1">
        <w:r w:rsidRPr="00C76F56">
          <w:rPr>
            <w:rStyle w:val="Hyperkobling"/>
            <w:noProof/>
          </w:rPr>
          <w:t>2.12 Skatte- og avgiftsforpliktelser</w:t>
        </w:r>
        <w:r>
          <w:rPr>
            <w:noProof/>
            <w:webHidden/>
          </w:rPr>
          <w:tab/>
        </w:r>
        <w:r>
          <w:rPr>
            <w:noProof/>
            <w:webHidden/>
          </w:rPr>
          <w:fldChar w:fldCharType="begin"/>
        </w:r>
        <w:r>
          <w:rPr>
            <w:noProof/>
            <w:webHidden/>
          </w:rPr>
          <w:instrText xml:space="preserve"> PAGEREF _Toc228189317 \h </w:instrText>
        </w:r>
        <w:r>
          <w:rPr>
            <w:noProof/>
            <w:webHidden/>
          </w:rPr>
        </w:r>
        <w:r>
          <w:rPr>
            <w:noProof/>
            <w:webHidden/>
          </w:rPr>
          <w:fldChar w:fldCharType="separate"/>
        </w:r>
        <w:r>
          <w:rPr>
            <w:noProof/>
            <w:webHidden/>
          </w:rPr>
          <w:t>11</w:t>
        </w:r>
        <w:r>
          <w:rPr>
            <w:noProof/>
            <w:webHidden/>
          </w:rPr>
          <w:fldChar w:fldCharType="end"/>
        </w:r>
      </w:hyperlink>
    </w:p>
    <w:p w14:paraId="4E0701D0" w14:textId="0495A2B9"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18" w:history="1">
        <w:r w:rsidRPr="00C76F56">
          <w:rPr>
            <w:rStyle w:val="Hyperkobling"/>
            <w:noProof/>
          </w:rPr>
          <w:t>3 OPPDRAGET</w:t>
        </w:r>
        <w:r>
          <w:rPr>
            <w:noProof/>
            <w:webHidden/>
          </w:rPr>
          <w:tab/>
        </w:r>
        <w:r>
          <w:rPr>
            <w:noProof/>
            <w:webHidden/>
          </w:rPr>
          <w:fldChar w:fldCharType="begin"/>
        </w:r>
        <w:r>
          <w:rPr>
            <w:noProof/>
            <w:webHidden/>
          </w:rPr>
          <w:instrText xml:space="preserve"> PAGEREF _Toc228189318 \h </w:instrText>
        </w:r>
        <w:r>
          <w:rPr>
            <w:noProof/>
            <w:webHidden/>
          </w:rPr>
        </w:r>
        <w:r>
          <w:rPr>
            <w:noProof/>
            <w:webHidden/>
          </w:rPr>
          <w:fldChar w:fldCharType="separate"/>
        </w:r>
        <w:r>
          <w:rPr>
            <w:noProof/>
            <w:webHidden/>
          </w:rPr>
          <w:t>12</w:t>
        </w:r>
        <w:r>
          <w:rPr>
            <w:noProof/>
            <w:webHidden/>
          </w:rPr>
          <w:fldChar w:fldCharType="end"/>
        </w:r>
      </w:hyperlink>
    </w:p>
    <w:p w14:paraId="7DDD75A8" w14:textId="66F7B022"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19" w:history="1">
        <w:r w:rsidRPr="00C76F56">
          <w:rPr>
            <w:rStyle w:val="Hyperkobling"/>
            <w:noProof/>
          </w:rPr>
          <w:t>3.1 Ytelsesbeskrivelse</w:t>
        </w:r>
        <w:r>
          <w:rPr>
            <w:noProof/>
            <w:webHidden/>
          </w:rPr>
          <w:tab/>
        </w:r>
        <w:r>
          <w:rPr>
            <w:noProof/>
            <w:webHidden/>
          </w:rPr>
          <w:fldChar w:fldCharType="begin"/>
        </w:r>
        <w:r>
          <w:rPr>
            <w:noProof/>
            <w:webHidden/>
          </w:rPr>
          <w:instrText xml:space="preserve"> PAGEREF _Toc228189319 \h </w:instrText>
        </w:r>
        <w:r>
          <w:rPr>
            <w:noProof/>
            <w:webHidden/>
          </w:rPr>
        </w:r>
        <w:r>
          <w:rPr>
            <w:noProof/>
            <w:webHidden/>
          </w:rPr>
          <w:fldChar w:fldCharType="separate"/>
        </w:r>
        <w:r>
          <w:rPr>
            <w:noProof/>
            <w:webHidden/>
          </w:rPr>
          <w:t>12</w:t>
        </w:r>
        <w:r>
          <w:rPr>
            <w:noProof/>
            <w:webHidden/>
          </w:rPr>
          <w:fldChar w:fldCharType="end"/>
        </w:r>
      </w:hyperlink>
    </w:p>
    <w:p w14:paraId="33F799DB" w14:textId="25B3C100"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20" w:history="1">
        <w:r w:rsidRPr="00C76F56">
          <w:rPr>
            <w:rStyle w:val="Hyperkobling"/>
            <w:noProof/>
          </w:rPr>
          <w:t>3.2 Utføring og materiell</w:t>
        </w:r>
        <w:r>
          <w:rPr>
            <w:noProof/>
            <w:webHidden/>
          </w:rPr>
          <w:tab/>
        </w:r>
        <w:r>
          <w:rPr>
            <w:noProof/>
            <w:webHidden/>
          </w:rPr>
          <w:fldChar w:fldCharType="begin"/>
        </w:r>
        <w:r>
          <w:rPr>
            <w:noProof/>
            <w:webHidden/>
          </w:rPr>
          <w:instrText xml:space="preserve"> PAGEREF _Toc228189320 \h </w:instrText>
        </w:r>
        <w:r>
          <w:rPr>
            <w:noProof/>
            <w:webHidden/>
          </w:rPr>
        </w:r>
        <w:r>
          <w:rPr>
            <w:noProof/>
            <w:webHidden/>
          </w:rPr>
          <w:fldChar w:fldCharType="separate"/>
        </w:r>
        <w:r>
          <w:rPr>
            <w:noProof/>
            <w:webHidden/>
          </w:rPr>
          <w:t>12</w:t>
        </w:r>
        <w:r>
          <w:rPr>
            <w:noProof/>
            <w:webHidden/>
          </w:rPr>
          <w:fldChar w:fldCharType="end"/>
        </w:r>
      </w:hyperlink>
    </w:p>
    <w:p w14:paraId="3CD628B9" w14:textId="245FF6C8"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21" w:history="1">
        <w:r w:rsidRPr="00C76F56">
          <w:rPr>
            <w:rStyle w:val="Hyperkobling"/>
            <w:noProof/>
          </w:rPr>
          <w:t>3.3 Endringsarbeid</w:t>
        </w:r>
        <w:r>
          <w:rPr>
            <w:noProof/>
            <w:webHidden/>
          </w:rPr>
          <w:tab/>
        </w:r>
        <w:r>
          <w:rPr>
            <w:noProof/>
            <w:webHidden/>
          </w:rPr>
          <w:fldChar w:fldCharType="begin"/>
        </w:r>
        <w:r>
          <w:rPr>
            <w:noProof/>
            <w:webHidden/>
          </w:rPr>
          <w:instrText xml:space="preserve"> PAGEREF _Toc228189321 \h </w:instrText>
        </w:r>
        <w:r>
          <w:rPr>
            <w:noProof/>
            <w:webHidden/>
          </w:rPr>
        </w:r>
        <w:r>
          <w:rPr>
            <w:noProof/>
            <w:webHidden/>
          </w:rPr>
          <w:fldChar w:fldCharType="separate"/>
        </w:r>
        <w:r>
          <w:rPr>
            <w:noProof/>
            <w:webHidden/>
          </w:rPr>
          <w:t>12</w:t>
        </w:r>
        <w:r>
          <w:rPr>
            <w:noProof/>
            <w:webHidden/>
          </w:rPr>
          <w:fldChar w:fldCharType="end"/>
        </w:r>
      </w:hyperlink>
    </w:p>
    <w:p w14:paraId="7EE50397" w14:textId="43AB6E05"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22" w:history="1">
        <w:r w:rsidRPr="00C76F56">
          <w:rPr>
            <w:rStyle w:val="Hyperkobling"/>
            <w:noProof/>
          </w:rPr>
          <w:t>3.4 Reduksjon i / bortfall av oppdraget</w:t>
        </w:r>
        <w:r>
          <w:rPr>
            <w:noProof/>
            <w:webHidden/>
          </w:rPr>
          <w:tab/>
        </w:r>
        <w:r>
          <w:rPr>
            <w:noProof/>
            <w:webHidden/>
          </w:rPr>
          <w:fldChar w:fldCharType="begin"/>
        </w:r>
        <w:r>
          <w:rPr>
            <w:noProof/>
            <w:webHidden/>
          </w:rPr>
          <w:instrText xml:space="preserve"> PAGEREF _Toc228189322 \h </w:instrText>
        </w:r>
        <w:r>
          <w:rPr>
            <w:noProof/>
            <w:webHidden/>
          </w:rPr>
        </w:r>
        <w:r>
          <w:rPr>
            <w:noProof/>
            <w:webHidden/>
          </w:rPr>
          <w:fldChar w:fldCharType="separate"/>
        </w:r>
        <w:r>
          <w:rPr>
            <w:noProof/>
            <w:webHidden/>
          </w:rPr>
          <w:t>13</w:t>
        </w:r>
        <w:r>
          <w:rPr>
            <w:noProof/>
            <w:webHidden/>
          </w:rPr>
          <w:fldChar w:fldCharType="end"/>
        </w:r>
      </w:hyperlink>
    </w:p>
    <w:p w14:paraId="32C7B583" w14:textId="37FDAD4F"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23" w:history="1">
        <w:r w:rsidRPr="00C76F56">
          <w:rPr>
            <w:rStyle w:val="Hyperkobling"/>
            <w:noProof/>
          </w:rPr>
          <w:t>3.5 Tidsfrister</w:t>
        </w:r>
        <w:r>
          <w:rPr>
            <w:noProof/>
            <w:webHidden/>
          </w:rPr>
          <w:tab/>
        </w:r>
        <w:r>
          <w:rPr>
            <w:noProof/>
            <w:webHidden/>
          </w:rPr>
          <w:fldChar w:fldCharType="begin"/>
        </w:r>
        <w:r>
          <w:rPr>
            <w:noProof/>
            <w:webHidden/>
          </w:rPr>
          <w:instrText xml:space="preserve"> PAGEREF _Toc228189323 \h </w:instrText>
        </w:r>
        <w:r>
          <w:rPr>
            <w:noProof/>
            <w:webHidden/>
          </w:rPr>
        </w:r>
        <w:r>
          <w:rPr>
            <w:noProof/>
            <w:webHidden/>
          </w:rPr>
          <w:fldChar w:fldCharType="separate"/>
        </w:r>
        <w:r>
          <w:rPr>
            <w:noProof/>
            <w:webHidden/>
          </w:rPr>
          <w:t>13</w:t>
        </w:r>
        <w:r>
          <w:rPr>
            <w:noProof/>
            <w:webHidden/>
          </w:rPr>
          <w:fldChar w:fldCharType="end"/>
        </w:r>
      </w:hyperlink>
    </w:p>
    <w:p w14:paraId="328B2D98" w14:textId="6B4DF0C6"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24" w:history="1">
        <w:r w:rsidRPr="00C76F56">
          <w:rPr>
            <w:rStyle w:val="Hyperkobling"/>
            <w:noProof/>
          </w:rPr>
          <w:t>3.6 Om ytelsene</w:t>
        </w:r>
        <w:r>
          <w:rPr>
            <w:noProof/>
            <w:webHidden/>
          </w:rPr>
          <w:tab/>
        </w:r>
        <w:r>
          <w:rPr>
            <w:noProof/>
            <w:webHidden/>
          </w:rPr>
          <w:fldChar w:fldCharType="begin"/>
        </w:r>
        <w:r>
          <w:rPr>
            <w:noProof/>
            <w:webHidden/>
          </w:rPr>
          <w:instrText xml:space="preserve"> PAGEREF _Toc228189324 \h </w:instrText>
        </w:r>
        <w:r>
          <w:rPr>
            <w:noProof/>
            <w:webHidden/>
          </w:rPr>
        </w:r>
        <w:r>
          <w:rPr>
            <w:noProof/>
            <w:webHidden/>
          </w:rPr>
          <w:fldChar w:fldCharType="separate"/>
        </w:r>
        <w:r>
          <w:rPr>
            <w:noProof/>
            <w:webHidden/>
          </w:rPr>
          <w:t>13</w:t>
        </w:r>
        <w:r>
          <w:rPr>
            <w:noProof/>
            <w:webHidden/>
          </w:rPr>
          <w:fldChar w:fldCharType="end"/>
        </w:r>
      </w:hyperlink>
    </w:p>
    <w:p w14:paraId="2060F33E" w14:textId="26AD366F"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25" w:history="1">
        <w:r w:rsidRPr="00C76F56">
          <w:rPr>
            <w:rStyle w:val="Hyperkobling"/>
            <w:noProof/>
          </w:rPr>
          <w:t>4 RISIKO FOR SKADE</w:t>
        </w:r>
        <w:r>
          <w:rPr>
            <w:noProof/>
            <w:webHidden/>
          </w:rPr>
          <w:tab/>
        </w:r>
        <w:r>
          <w:rPr>
            <w:noProof/>
            <w:webHidden/>
          </w:rPr>
          <w:fldChar w:fldCharType="begin"/>
        </w:r>
        <w:r>
          <w:rPr>
            <w:noProof/>
            <w:webHidden/>
          </w:rPr>
          <w:instrText xml:space="preserve"> PAGEREF _Toc228189325 \h </w:instrText>
        </w:r>
        <w:r>
          <w:rPr>
            <w:noProof/>
            <w:webHidden/>
          </w:rPr>
        </w:r>
        <w:r>
          <w:rPr>
            <w:noProof/>
            <w:webHidden/>
          </w:rPr>
          <w:fldChar w:fldCharType="separate"/>
        </w:r>
        <w:r>
          <w:rPr>
            <w:noProof/>
            <w:webHidden/>
          </w:rPr>
          <w:t>13</w:t>
        </w:r>
        <w:r>
          <w:rPr>
            <w:noProof/>
            <w:webHidden/>
          </w:rPr>
          <w:fldChar w:fldCharType="end"/>
        </w:r>
      </w:hyperlink>
    </w:p>
    <w:p w14:paraId="42604EE4" w14:textId="58742F76"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26" w:history="1">
        <w:r w:rsidRPr="00C76F56">
          <w:rPr>
            <w:rStyle w:val="Hyperkobling"/>
            <w:noProof/>
          </w:rPr>
          <w:t>5 FORSINKELSE</w:t>
        </w:r>
        <w:r>
          <w:rPr>
            <w:noProof/>
            <w:webHidden/>
          </w:rPr>
          <w:tab/>
        </w:r>
        <w:r>
          <w:rPr>
            <w:noProof/>
            <w:webHidden/>
          </w:rPr>
          <w:fldChar w:fldCharType="begin"/>
        </w:r>
        <w:r>
          <w:rPr>
            <w:noProof/>
            <w:webHidden/>
          </w:rPr>
          <w:instrText xml:space="preserve"> PAGEREF _Toc228189326 \h </w:instrText>
        </w:r>
        <w:r>
          <w:rPr>
            <w:noProof/>
            <w:webHidden/>
          </w:rPr>
        </w:r>
        <w:r>
          <w:rPr>
            <w:noProof/>
            <w:webHidden/>
          </w:rPr>
          <w:fldChar w:fldCharType="separate"/>
        </w:r>
        <w:r>
          <w:rPr>
            <w:noProof/>
            <w:webHidden/>
          </w:rPr>
          <w:t>13</w:t>
        </w:r>
        <w:r>
          <w:rPr>
            <w:noProof/>
            <w:webHidden/>
          </w:rPr>
          <w:fldChar w:fldCharType="end"/>
        </w:r>
      </w:hyperlink>
    </w:p>
    <w:p w14:paraId="03BF519B" w14:textId="4BC2393D"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27" w:history="1">
        <w:r w:rsidRPr="00C76F56">
          <w:rPr>
            <w:rStyle w:val="Hyperkobling"/>
            <w:noProof/>
          </w:rPr>
          <w:t>5.1 Når foreligger forsinkelse</w:t>
        </w:r>
        <w:r>
          <w:rPr>
            <w:noProof/>
            <w:webHidden/>
          </w:rPr>
          <w:tab/>
        </w:r>
        <w:r>
          <w:rPr>
            <w:noProof/>
            <w:webHidden/>
          </w:rPr>
          <w:fldChar w:fldCharType="begin"/>
        </w:r>
        <w:r>
          <w:rPr>
            <w:noProof/>
            <w:webHidden/>
          </w:rPr>
          <w:instrText xml:space="preserve"> PAGEREF _Toc228189327 \h </w:instrText>
        </w:r>
        <w:r>
          <w:rPr>
            <w:noProof/>
            <w:webHidden/>
          </w:rPr>
        </w:r>
        <w:r>
          <w:rPr>
            <w:noProof/>
            <w:webHidden/>
          </w:rPr>
          <w:fldChar w:fldCharType="separate"/>
        </w:r>
        <w:r>
          <w:rPr>
            <w:noProof/>
            <w:webHidden/>
          </w:rPr>
          <w:t>13</w:t>
        </w:r>
        <w:r>
          <w:rPr>
            <w:noProof/>
            <w:webHidden/>
          </w:rPr>
          <w:fldChar w:fldCharType="end"/>
        </w:r>
      </w:hyperlink>
    </w:p>
    <w:p w14:paraId="5DAA5371" w14:textId="1EDB7B72"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28" w:history="1">
        <w:r w:rsidRPr="00C76F56">
          <w:rPr>
            <w:rStyle w:val="Hyperkobling"/>
            <w:noProof/>
          </w:rPr>
          <w:t>5.2 Reklamasjon ved forsinkelse</w:t>
        </w:r>
        <w:r>
          <w:rPr>
            <w:noProof/>
            <w:webHidden/>
          </w:rPr>
          <w:tab/>
        </w:r>
        <w:r>
          <w:rPr>
            <w:noProof/>
            <w:webHidden/>
          </w:rPr>
          <w:fldChar w:fldCharType="begin"/>
        </w:r>
        <w:r>
          <w:rPr>
            <w:noProof/>
            <w:webHidden/>
          </w:rPr>
          <w:instrText xml:space="preserve"> PAGEREF _Toc228189328 \h </w:instrText>
        </w:r>
        <w:r>
          <w:rPr>
            <w:noProof/>
            <w:webHidden/>
          </w:rPr>
        </w:r>
        <w:r>
          <w:rPr>
            <w:noProof/>
            <w:webHidden/>
          </w:rPr>
          <w:fldChar w:fldCharType="separate"/>
        </w:r>
        <w:r>
          <w:rPr>
            <w:noProof/>
            <w:webHidden/>
          </w:rPr>
          <w:t>13</w:t>
        </w:r>
        <w:r>
          <w:rPr>
            <w:noProof/>
            <w:webHidden/>
          </w:rPr>
          <w:fldChar w:fldCharType="end"/>
        </w:r>
      </w:hyperlink>
    </w:p>
    <w:p w14:paraId="6A4FEF5D" w14:textId="6DE9886C"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29" w:history="1">
        <w:r w:rsidRPr="00C76F56">
          <w:rPr>
            <w:rStyle w:val="Hyperkobling"/>
            <w:noProof/>
          </w:rPr>
          <w:t>6 SANKSJONER VED FORSINKELSE</w:t>
        </w:r>
        <w:r>
          <w:rPr>
            <w:noProof/>
            <w:webHidden/>
          </w:rPr>
          <w:tab/>
        </w:r>
        <w:r>
          <w:rPr>
            <w:noProof/>
            <w:webHidden/>
          </w:rPr>
          <w:fldChar w:fldCharType="begin"/>
        </w:r>
        <w:r>
          <w:rPr>
            <w:noProof/>
            <w:webHidden/>
          </w:rPr>
          <w:instrText xml:space="preserve"> PAGEREF _Toc228189329 \h </w:instrText>
        </w:r>
        <w:r>
          <w:rPr>
            <w:noProof/>
            <w:webHidden/>
          </w:rPr>
        </w:r>
        <w:r>
          <w:rPr>
            <w:noProof/>
            <w:webHidden/>
          </w:rPr>
          <w:fldChar w:fldCharType="separate"/>
        </w:r>
        <w:r>
          <w:rPr>
            <w:noProof/>
            <w:webHidden/>
          </w:rPr>
          <w:t>13</w:t>
        </w:r>
        <w:r>
          <w:rPr>
            <w:noProof/>
            <w:webHidden/>
          </w:rPr>
          <w:fldChar w:fldCharType="end"/>
        </w:r>
      </w:hyperlink>
    </w:p>
    <w:p w14:paraId="179EB068" w14:textId="76CEBCEF"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30" w:history="1">
        <w:r w:rsidRPr="00C76F56">
          <w:rPr>
            <w:rStyle w:val="Hyperkobling"/>
            <w:noProof/>
          </w:rPr>
          <w:t>6.1 Tilbakeholdsrett</w:t>
        </w:r>
        <w:r>
          <w:rPr>
            <w:noProof/>
            <w:webHidden/>
          </w:rPr>
          <w:tab/>
        </w:r>
        <w:r>
          <w:rPr>
            <w:noProof/>
            <w:webHidden/>
          </w:rPr>
          <w:fldChar w:fldCharType="begin"/>
        </w:r>
        <w:r>
          <w:rPr>
            <w:noProof/>
            <w:webHidden/>
          </w:rPr>
          <w:instrText xml:space="preserve"> PAGEREF _Toc228189330 \h </w:instrText>
        </w:r>
        <w:r>
          <w:rPr>
            <w:noProof/>
            <w:webHidden/>
          </w:rPr>
        </w:r>
        <w:r>
          <w:rPr>
            <w:noProof/>
            <w:webHidden/>
          </w:rPr>
          <w:fldChar w:fldCharType="separate"/>
        </w:r>
        <w:r>
          <w:rPr>
            <w:noProof/>
            <w:webHidden/>
          </w:rPr>
          <w:t>13</w:t>
        </w:r>
        <w:r>
          <w:rPr>
            <w:noProof/>
            <w:webHidden/>
          </w:rPr>
          <w:fldChar w:fldCharType="end"/>
        </w:r>
      </w:hyperlink>
    </w:p>
    <w:p w14:paraId="3DE255A8" w14:textId="647AEEEA"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31" w:history="1">
        <w:r w:rsidRPr="00C76F56">
          <w:rPr>
            <w:rStyle w:val="Hyperkobling"/>
            <w:noProof/>
          </w:rPr>
          <w:t>6.2 Dagmulkt og erstatning</w:t>
        </w:r>
        <w:r>
          <w:rPr>
            <w:noProof/>
            <w:webHidden/>
          </w:rPr>
          <w:tab/>
        </w:r>
        <w:r>
          <w:rPr>
            <w:noProof/>
            <w:webHidden/>
          </w:rPr>
          <w:fldChar w:fldCharType="begin"/>
        </w:r>
        <w:r>
          <w:rPr>
            <w:noProof/>
            <w:webHidden/>
          </w:rPr>
          <w:instrText xml:space="preserve"> PAGEREF _Toc228189331 \h </w:instrText>
        </w:r>
        <w:r>
          <w:rPr>
            <w:noProof/>
            <w:webHidden/>
          </w:rPr>
        </w:r>
        <w:r>
          <w:rPr>
            <w:noProof/>
            <w:webHidden/>
          </w:rPr>
          <w:fldChar w:fldCharType="separate"/>
        </w:r>
        <w:r>
          <w:rPr>
            <w:noProof/>
            <w:webHidden/>
          </w:rPr>
          <w:t>13</w:t>
        </w:r>
        <w:r>
          <w:rPr>
            <w:noProof/>
            <w:webHidden/>
          </w:rPr>
          <w:fldChar w:fldCharType="end"/>
        </w:r>
      </w:hyperlink>
    </w:p>
    <w:p w14:paraId="2EFCD9A3" w14:textId="561DF65B"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32" w:history="1">
        <w:r w:rsidRPr="00C76F56">
          <w:rPr>
            <w:rStyle w:val="Hyperkobling"/>
            <w:noProof/>
          </w:rPr>
          <w:t>6.3 Heving</w:t>
        </w:r>
        <w:r>
          <w:rPr>
            <w:noProof/>
            <w:webHidden/>
          </w:rPr>
          <w:tab/>
        </w:r>
        <w:r>
          <w:rPr>
            <w:noProof/>
            <w:webHidden/>
          </w:rPr>
          <w:fldChar w:fldCharType="begin"/>
        </w:r>
        <w:r>
          <w:rPr>
            <w:noProof/>
            <w:webHidden/>
          </w:rPr>
          <w:instrText xml:space="preserve"> PAGEREF _Toc228189332 \h </w:instrText>
        </w:r>
        <w:r>
          <w:rPr>
            <w:noProof/>
            <w:webHidden/>
          </w:rPr>
        </w:r>
        <w:r>
          <w:rPr>
            <w:noProof/>
            <w:webHidden/>
          </w:rPr>
          <w:fldChar w:fldCharType="separate"/>
        </w:r>
        <w:r>
          <w:rPr>
            <w:noProof/>
            <w:webHidden/>
          </w:rPr>
          <w:t>14</w:t>
        </w:r>
        <w:r>
          <w:rPr>
            <w:noProof/>
            <w:webHidden/>
          </w:rPr>
          <w:fldChar w:fldCharType="end"/>
        </w:r>
      </w:hyperlink>
    </w:p>
    <w:p w14:paraId="35360042" w14:textId="2C6B0C69"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33" w:history="1">
        <w:r w:rsidRPr="00C76F56">
          <w:rPr>
            <w:rStyle w:val="Hyperkobling"/>
            <w:noProof/>
          </w:rPr>
          <w:t>6.4 Krav mot tjenesteyters underleverandører m.m.</w:t>
        </w:r>
        <w:r>
          <w:rPr>
            <w:noProof/>
            <w:webHidden/>
          </w:rPr>
          <w:tab/>
        </w:r>
        <w:r>
          <w:rPr>
            <w:noProof/>
            <w:webHidden/>
          </w:rPr>
          <w:fldChar w:fldCharType="begin"/>
        </w:r>
        <w:r>
          <w:rPr>
            <w:noProof/>
            <w:webHidden/>
          </w:rPr>
          <w:instrText xml:space="preserve"> PAGEREF _Toc228189333 \h </w:instrText>
        </w:r>
        <w:r>
          <w:rPr>
            <w:noProof/>
            <w:webHidden/>
          </w:rPr>
        </w:r>
        <w:r>
          <w:rPr>
            <w:noProof/>
            <w:webHidden/>
          </w:rPr>
          <w:fldChar w:fldCharType="separate"/>
        </w:r>
        <w:r>
          <w:rPr>
            <w:noProof/>
            <w:webHidden/>
          </w:rPr>
          <w:t>14</w:t>
        </w:r>
        <w:r>
          <w:rPr>
            <w:noProof/>
            <w:webHidden/>
          </w:rPr>
          <w:fldChar w:fldCharType="end"/>
        </w:r>
      </w:hyperlink>
    </w:p>
    <w:p w14:paraId="73B4A6BC" w14:textId="0F309B7F"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34" w:history="1">
        <w:r w:rsidRPr="00C76F56">
          <w:rPr>
            <w:rStyle w:val="Hyperkobling"/>
            <w:noProof/>
          </w:rPr>
          <w:t>7 MANGLER VED TJENESTEN</w:t>
        </w:r>
        <w:r>
          <w:rPr>
            <w:noProof/>
            <w:webHidden/>
          </w:rPr>
          <w:tab/>
        </w:r>
        <w:r>
          <w:rPr>
            <w:noProof/>
            <w:webHidden/>
          </w:rPr>
          <w:fldChar w:fldCharType="begin"/>
        </w:r>
        <w:r>
          <w:rPr>
            <w:noProof/>
            <w:webHidden/>
          </w:rPr>
          <w:instrText xml:space="preserve"> PAGEREF _Toc228189334 \h </w:instrText>
        </w:r>
        <w:r>
          <w:rPr>
            <w:noProof/>
            <w:webHidden/>
          </w:rPr>
        </w:r>
        <w:r>
          <w:rPr>
            <w:noProof/>
            <w:webHidden/>
          </w:rPr>
          <w:fldChar w:fldCharType="separate"/>
        </w:r>
        <w:r>
          <w:rPr>
            <w:noProof/>
            <w:webHidden/>
          </w:rPr>
          <w:t>14</w:t>
        </w:r>
        <w:r>
          <w:rPr>
            <w:noProof/>
            <w:webHidden/>
          </w:rPr>
          <w:fldChar w:fldCharType="end"/>
        </w:r>
      </w:hyperlink>
    </w:p>
    <w:p w14:paraId="746D746D" w14:textId="22562011"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35" w:history="1">
        <w:r w:rsidRPr="00C76F56">
          <w:rPr>
            <w:rStyle w:val="Hyperkobling"/>
            <w:noProof/>
          </w:rPr>
          <w:t>7.1 Når foreligger mangel</w:t>
        </w:r>
        <w:r>
          <w:rPr>
            <w:noProof/>
            <w:webHidden/>
          </w:rPr>
          <w:tab/>
        </w:r>
        <w:r>
          <w:rPr>
            <w:noProof/>
            <w:webHidden/>
          </w:rPr>
          <w:fldChar w:fldCharType="begin"/>
        </w:r>
        <w:r>
          <w:rPr>
            <w:noProof/>
            <w:webHidden/>
          </w:rPr>
          <w:instrText xml:space="preserve"> PAGEREF _Toc228189335 \h </w:instrText>
        </w:r>
        <w:r>
          <w:rPr>
            <w:noProof/>
            <w:webHidden/>
          </w:rPr>
        </w:r>
        <w:r>
          <w:rPr>
            <w:noProof/>
            <w:webHidden/>
          </w:rPr>
          <w:fldChar w:fldCharType="separate"/>
        </w:r>
        <w:r>
          <w:rPr>
            <w:noProof/>
            <w:webHidden/>
          </w:rPr>
          <w:t>14</w:t>
        </w:r>
        <w:r>
          <w:rPr>
            <w:noProof/>
            <w:webHidden/>
          </w:rPr>
          <w:fldChar w:fldCharType="end"/>
        </w:r>
      </w:hyperlink>
    </w:p>
    <w:p w14:paraId="26187CCD" w14:textId="2339A270"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36" w:history="1">
        <w:r w:rsidRPr="00C76F56">
          <w:rPr>
            <w:rStyle w:val="Hyperkobling"/>
            <w:noProof/>
          </w:rPr>
          <w:t>7.2 Reklamasjon ved mangel</w:t>
        </w:r>
        <w:r>
          <w:rPr>
            <w:noProof/>
            <w:webHidden/>
          </w:rPr>
          <w:tab/>
        </w:r>
        <w:r>
          <w:rPr>
            <w:noProof/>
            <w:webHidden/>
          </w:rPr>
          <w:fldChar w:fldCharType="begin"/>
        </w:r>
        <w:r>
          <w:rPr>
            <w:noProof/>
            <w:webHidden/>
          </w:rPr>
          <w:instrText xml:space="preserve"> PAGEREF _Toc228189336 \h </w:instrText>
        </w:r>
        <w:r>
          <w:rPr>
            <w:noProof/>
            <w:webHidden/>
          </w:rPr>
        </w:r>
        <w:r>
          <w:rPr>
            <w:noProof/>
            <w:webHidden/>
          </w:rPr>
          <w:fldChar w:fldCharType="separate"/>
        </w:r>
        <w:r>
          <w:rPr>
            <w:noProof/>
            <w:webHidden/>
          </w:rPr>
          <w:t>14</w:t>
        </w:r>
        <w:r>
          <w:rPr>
            <w:noProof/>
            <w:webHidden/>
          </w:rPr>
          <w:fldChar w:fldCharType="end"/>
        </w:r>
      </w:hyperlink>
    </w:p>
    <w:p w14:paraId="14787A0D" w14:textId="6C32EB14"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37" w:history="1">
        <w:r w:rsidRPr="00C76F56">
          <w:rPr>
            <w:rStyle w:val="Hyperkobling"/>
            <w:noProof/>
          </w:rPr>
          <w:t>8 SANKSJONER VED MANGEL</w:t>
        </w:r>
        <w:r>
          <w:rPr>
            <w:noProof/>
            <w:webHidden/>
          </w:rPr>
          <w:tab/>
        </w:r>
        <w:r>
          <w:rPr>
            <w:noProof/>
            <w:webHidden/>
          </w:rPr>
          <w:fldChar w:fldCharType="begin"/>
        </w:r>
        <w:r>
          <w:rPr>
            <w:noProof/>
            <w:webHidden/>
          </w:rPr>
          <w:instrText xml:space="preserve"> PAGEREF _Toc228189337 \h </w:instrText>
        </w:r>
        <w:r>
          <w:rPr>
            <w:noProof/>
            <w:webHidden/>
          </w:rPr>
        </w:r>
        <w:r>
          <w:rPr>
            <w:noProof/>
            <w:webHidden/>
          </w:rPr>
          <w:fldChar w:fldCharType="separate"/>
        </w:r>
        <w:r>
          <w:rPr>
            <w:noProof/>
            <w:webHidden/>
          </w:rPr>
          <w:t>14</w:t>
        </w:r>
        <w:r>
          <w:rPr>
            <w:noProof/>
            <w:webHidden/>
          </w:rPr>
          <w:fldChar w:fldCharType="end"/>
        </w:r>
      </w:hyperlink>
    </w:p>
    <w:p w14:paraId="6CEEF353" w14:textId="2BE6A585"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38" w:history="1">
        <w:r w:rsidRPr="00C76F56">
          <w:rPr>
            <w:rStyle w:val="Hyperkobling"/>
            <w:noProof/>
          </w:rPr>
          <w:t>8.1 Tilbakeholdsrett</w:t>
        </w:r>
        <w:r>
          <w:rPr>
            <w:noProof/>
            <w:webHidden/>
          </w:rPr>
          <w:tab/>
        </w:r>
        <w:r>
          <w:rPr>
            <w:noProof/>
            <w:webHidden/>
          </w:rPr>
          <w:fldChar w:fldCharType="begin"/>
        </w:r>
        <w:r>
          <w:rPr>
            <w:noProof/>
            <w:webHidden/>
          </w:rPr>
          <w:instrText xml:space="preserve"> PAGEREF _Toc228189338 \h </w:instrText>
        </w:r>
        <w:r>
          <w:rPr>
            <w:noProof/>
            <w:webHidden/>
          </w:rPr>
        </w:r>
        <w:r>
          <w:rPr>
            <w:noProof/>
            <w:webHidden/>
          </w:rPr>
          <w:fldChar w:fldCharType="separate"/>
        </w:r>
        <w:r>
          <w:rPr>
            <w:noProof/>
            <w:webHidden/>
          </w:rPr>
          <w:t>14</w:t>
        </w:r>
        <w:r>
          <w:rPr>
            <w:noProof/>
            <w:webHidden/>
          </w:rPr>
          <w:fldChar w:fldCharType="end"/>
        </w:r>
      </w:hyperlink>
    </w:p>
    <w:p w14:paraId="25F9B69B" w14:textId="2DB98F09"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39" w:history="1">
        <w:r w:rsidRPr="00C76F56">
          <w:rPr>
            <w:rStyle w:val="Hyperkobling"/>
            <w:noProof/>
          </w:rPr>
          <w:t>8.2 Retting</w:t>
        </w:r>
        <w:r>
          <w:rPr>
            <w:noProof/>
            <w:webHidden/>
          </w:rPr>
          <w:tab/>
        </w:r>
        <w:r>
          <w:rPr>
            <w:noProof/>
            <w:webHidden/>
          </w:rPr>
          <w:fldChar w:fldCharType="begin"/>
        </w:r>
        <w:r>
          <w:rPr>
            <w:noProof/>
            <w:webHidden/>
          </w:rPr>
          <w:instrText xml:space="preserve"> PAGEREF _Toc228189339 \h </w:instrText>
        </w:r>
        <w:r>
          <w:rPr>
            <w:noProof/>
            <w:webHidden/>
          </w:rPr>
        </w:r>
        <w:r>
          <w:rPr>
            <w:noProof/>
            <w:webHidden/>
          </w:rPr>
          <w:fldChar w:fldCharType="separate"/>
        </w:r>
        <w:r>
          <w:rPr>
            <w:noProof/>
            <w:webHidden/>
          </w:rPr>
          <w:t>14</w:t>
        </w:r>
        <w:r>
          <w:rPr>
            <w:noProof/>
            <w:webHidden/>
          </w:rPr>
          <w:fldChar w:fldCharType="end"/>
        </w:r>
      </w:hyperlink>
    </w:p>
    <w:p w14:paraId="77DF3118" w14:textId="1C3049F9"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40" w:history="1">
        <w:r w:rsidRPr="00C76F56">
          <w:rPr>
            <w:rStyle w:val="Hyperkobling"/>
            <w:noProof/>
          </w:rPr>
          <w:t>8.3 Prisavslag</w:t>
        </w:r>
        <w:r>
          <w:rPr>
            <w:noProof/>
            <w:webHidden/>
          </w:rPr>
          <w:tab/>
        </w:r>
        <w:r>
          <w:rPr>
            <w:noProof/>
            <w:webHidden/>
          </w:rPr>
          <w:fldChar w:fldCharType="begin"/>
        </w:r>
        <w:r>
          <w:rPr>
            <w:noProof/>
            <w:webHidden/>
          </w:rPr>
          <w:instrText xml:space="preserve"> PAGEREF _Toc228189340 \h </w:instrText>
        </w:r>
        <w:r>
          <w:rPr>
            <w:noProof/>
            <w:webHidden/>
          </w:rPr>
        </w:r>
        <w:r>
          <w:rPr>
            <w:noProof/>
            <w:webHidden/>
          </w:rPr>
          <w:fldChar w:fldCharType="separate"/>
        </w:r>
        <w:r>
          <w:rPr>
            <w:noProof/>
            <w:webHidden/>
          </w:rPr>
          <w:t>15</w:t>
        </w:r>
        <w:r>
          <w:rPr>
            <w:noProof/>
            <w:webHidden/>
          </w:rPr>
          <w:fldChar w:fldCharType="end"/>
        </w:r>
      </w:hyperlink>
    </w:p>
    <w:p w14:paraId="486B6F49" w14:textId="2B1CE226"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41" w:history="1">
        <w:r w:rsidRPr="00C76F56">
          <w:rPr>
            <w:rStyle w:val="Hyperkobling"/>
            <w:rFonts w:cs="Arial"/>
            <w:noProof/>
          </w:rPr>
          <w:t>8.4</w:t>
        </w:r>
        <w:r w:rsidRPr="00C76F56">
          <w:rPr>
            <w:rStyle w:val="Hyperkobling"/>
            <w:noProof/>
          </w:rPr>
          <w:t xml:space="preserve"> Heving</w:t>
        </w:r>
        <w:r>
          <w:rPr>
            <w:noProof/>
            <w:webHidden/>
          </w:rPr>
          <w:tab/>
        </w:r>
        <w:r>
          <w:rPr>
            <w:noProof/>
            <w:webHidden/>
          </w:rPr>
          <w:fldChar w:fldCharType="begin"/>
        </w:r>
        <w:r>
          <w:rPr>
            <w:noProof/>
            <w:webHidden/>
          </w:rPr>
          <w:instrText xml:space="preserve"> PAGEREF _Toc228189341 \h </w:instrText>
        </w:r>
        <w:r>
          <w:rPr>
            <w:noProof/>
            <w:webHidden/>
          </w:rPr>
        </w:r>
        <w:r>
          <w:rPr>
            <w:noProof/>
            <w:webHidden/>
          </w:rPr>
          <w:fldChar w:fldCharType="separate"/>
        </w:r>
        <w:r>
          <w:rPr>
            <w:noProof/>
            <w:webHidden/>
          </w:rPr>
          <w:t>15</w:t>
        </w:r>
        <w:r>
          <w:rPr>
            <w:noProof/>
            <w:webHidden/>
          </w:rPr>
          <w:fldChar w:fldCharType="end"/>
        </w:r>
      </w:hyperlink>
    </w:p>
    <w:p w14:paraId="5C99303D" w14:textId="79035F87"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42" w:history="1">
        <w:r w:rsidRPr="00C76F56">
          <w:rPr>
            <w:rStyle w:val="Hyperkobling"/>
            <w:noProof/>
          </w:rPr>
          <w:t>8.5 Erstatning</w:t>
        </w:r>
        <w:r>
          <w:rPr>
            <w:noProof/>
            <w:webHidden/>
          </w:rPr>
          <w:tab/>
        </w:r>
        <w:r>
          <w:rPr>
            <w:noProof/>
            <w:webHidden/>
          </w:rPr>
          <w:fldChar w:fldCharType="begin"/>
        </w:r>
        <w:r>
          <w:rPr>
            <w:noProof/>
            <w:webHidden/>
          </w:rPr>
          <w:instrText xml:space="preserve"> PAGEREF _Toc228189342 \h </w:instrText>
        </w:r>
        <w:r>
          <w:rPr>
            <w:noProof/>
            <w:webHidden/>
          </w:rPr>
        </w:r>
        <w:r>
          <w:rPr>
            <w:noProof/>
            <w:webHidden/>
          </w:rPr>
          <w:fldChar w:fldCharType="separate"/>
        </w:r>
        <w:r>
          <w:rPr>
            <w:noProof/>
            <w:webHidden/>
          </w:rPr>
          <w:t>15</w:t>
        </w:r>
        <w:r>
          <w:rPr>
            <w:noProof/>
            <w:webHidden/>
          </w:rPr>
          <w:fldChar w:fldCharType="end"/>
        </w:r>
      </w:hyperlink>
    </w:p>
    <w:p w14:paraId="7BDC8380" w14:textId="46A7C927"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43" w:history="1">
        <w:r w:rsidRPr="00C76F56">
          <w:rPr>
            <w:rStyle w:val="Hyperkobling"/>
            <w:noProof/>
          </w:rPr>
          <w:t>8.6 Krav mot tjenesteyters underleverandører m.m.</w:t>
        </w:r>
        <w:r>
          <w:rPr>
            <w:noProof/>
            <w:webHidden/>
          </w:rPr>
          <w:tab/>
        </w:r>
        <w:r>
          <w:rPr>
            <w:noProof/>
            <w:webHidden/>
          </w:rPr>
          <w:fldChar w:fldCharType="begin"/>
        </w:r>
        <w:r>
          <w:rPr>
            <w:noProof/>
            <w:webHidden/>
          </w:rPr>
          <w:instrText xml:space="preserve"> PAGEREF _Toc228189343 \h </w:instrText>
        </w:r>
        <w:r>
          <w:rPr>
            <w:noProof/>
            <w:webHidden/>
          </w:rPr>
        </w:r>
        <w:r>
          <w:rPr>
            <w:noProof/>
            <w:webHidden/>
          </w:rPr>
          <w:fldChar w:fldCharType="separate"/>
        </w:r>
        <w:r>
          <w:rPr>
            <w:noProof/>
            <w:webHidden/>
          </w:rPr>
          <w:t>15</w:t>
        </w:r>
        <w:r>
          <w:rPr>
            <w:noProof/>
            <w:webHidden/>
          </w:rPr>
          <w:fldChar w:fldCharType="end"/>
        </w:r>
      </w:hyperlink>
    </w:p>
    <w:p w14:paraId="55ADC28E" w14:textId="051853EA"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44" w:history="1">
        <w:r w:rsidRPr="00C76F56">
          <w:rPr>
            <w:rStyle w:val="Hyperkobling"/>
            <w:noProof/>
          </w:rPr>
          <w:t>9 ANNET ERSTATNINGSANSVAR</w:t>
        </w:r>
        <w:r>
          <w:rPr>
            <w:noProof/>
            <w:webHidden/>
          </w:rPr>
          <w:tab/>
        </w:r>
        <w:r>
          <w:rPr>
            <w:noProof/>
            <w:webHidden/>
          </w:rPr>
          <w:fldChar w:fldCharType="begin"/>
        </w:r>
        <w:r>
          <w:rPr>
            <w:noProof/>
            <w:webHidden/>
          </w:rPr>
          <w:instrText xml:space="preserve"> PAGEREF _Toc228189344 \h </w:instrText>
        </w:r>
        <w:r>
          <w:rPr>
            <w:noProof/>
            <w:webHidden/>
          </w:rPr>
        </w:r>
        <w:r>
          <w:rPr>
            <w:noProof/>
            <w:webHidden/>
          </w:rPr>
          <w:fldChar w:fldCharType="separate"/>
        </w:r>
        <w:r>
          <w:rPr>
            <w:noProof/>
            <w:webHidden/>
          </w:rPr>
          <w:t>15</w:t>
        </w:r>
        <w:r>
          <w:rPr>
            <w:noProof/>
            <w:webHidden/>
          </w:rPr>
          <w:fldChar w:fldCharType="end"/>
        </w:r>
      </w:hyperlink>
    </w:p>
    <w:p w14:paraId="060DA193" w14:textId="75002512"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45" w:history="1">
        <w:r w:rsidRPr="00C76F56">
          <w:rPr>
            <w:rStyle w:val="Hyperkobling"/>
            <w:noProof/>
          </w:rPr>
          <w:t>10 FORSVARSBYGGS PLIKTER</w:t>
        </w:r>
        <w:r>
          <w:rPr>
            <w:noProof/>
            <w:webHidden/>
          </w:rPr>
          <w:tab/>
        </w:r>
        <w:r>
          <w:rPr>
            <w:noProof/>
            <w:webHidden/>
          </w:rPr>
          <w:fldChar w:fldCharType="begin"/>
        </w:r>
        <w:r>
          <w:rPr>
            <w:noProof/>
            <w:webHidden/>
          </w:rPr>
          <w:instrText xml:space="preserve"> PAGEREF _Toc228189345 \h </w:instrText>
        </w:r>
        <w:r>
          <w:rPr>
            <w:noProof/>
            <w:webHidden/>
          </w:rPr>
        </w:r>
        <w:r>
          <w:rPr>
            <w:noProof/>
            <w:webHidden/>
          </w:rPr>
          <w:fldChar w:fldCharType="separate"/>
        </w:r>
        <w:r>
          <w:rPr>
            <w:noProof/>
            <w:webHidden/>
          </w:rPr>
          <w:t>15</w:t>
        </w:r>
        <w:r>
          <w:rPr>
            <w:noProof/>
            <w:webHidden/>
          </w:rPr>
          <w:fldChar w:fldCharType="end"/>
        </w:r>
      </w:hyperlink>
    </w:p>
    <w:p w14:paraId="53FC2BAA" w14:textId="548F462F"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46" w:history="1">
        <w:r w:rsidRPr="00C76F56">
          <w:rPr>
            <w:rStyle w:val="Hyperkobling"/>
            <w:noProof/>
          </w:rPr>
          <w:t>11 BETALING</w:t>
        </w:r>
        <w:r>
          <w:rPr>
            <w:noProof/>
            <w:webHidden/>
          </w:rPr>
          <w:tab/>
        </w:r>
        <w:r>
          <w:rPr>
            <w:noProof/>
            <w:webHidden/>
          </w:rPr>
          <w:fldChar w:fldCharType="begin"/>
        </w:r>
        <w:r>
          <w:rPr>
            <w:noProof/>
            <w:webHidden/>
          </w:rPr>
          <w:instrText xml:space="preserve"> PAGEREF _Toc228189346 \h </w:instrText>
        </w:r>
        <w:r>
          <w:rPr>
            <w:noProof/>
            <w:webHidden/>
          </w:rPr>
        </w:r>
        <w:r>
          <w:rPr>
            <w:noProof/>
            <w:webHidden/>
          </w:rPr>
          <w:fldChar w:fldCharType="separate"/>
        </w:r>
        <w:r>
          <w:rPr>
            <w:noProof/>
            <w:webHidden/>
          </w:rPr>
          <w:t>15</w:t>
        </w:r>
        <w:r>
          <w:rPr>
            <w:noProof/>
            <w:webHidden/>
          </w:rPr>
          <w:fldChar w:fldCharType="end"/>
        </w:r>
      </w:hyperlink>
    </w:p>
    <w:p w14:paraId="0C23F97E" w14:textId="4D84291D"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47" w:history="1">
        <w:r w:rsidRPr="00C76F56">
          <w:rPr>
            <w:rStyle w:val="Hyperkobling"/>
            <w:noProof/>
          </w:rPr>
          <w:t>11.1 Pris</w:t>
        </w:r>
        <w:r>
          <w:rPr>
            <w:noProof/>
            <w:webHidden/>
          </w:rPr>
          <w:tab/>
        </w:r>
        <w:r>
          <w:rPr>
            <w:noProof/>
            <w:webHidden/>
          </w:rPr>
          <w:fldChar w:fldCharType="begin"/>
        </w:r>
        <w:r>
          <w:rPr>
            <w:noProof/>
            <w:webHidden/>
          </w:rPr>
          <w:instrText xml:space="preserve"> PAGEREF _Toc228189347 \h </w:instrText>
        </w:r>
        <w:r>
          <w:rPr>
            <w:noProof/>
            <w:webHidden/>
          </w:rPr>
        </w:r>
        <w:r>
          <w:rPr>
            <w:noProof/>
            <w:webHidden/>
          </w:rPr>
          <w:fldChar w:fldCharType="separate"/>
        </w:r>
        <w:r>
          <w:rPr>
            <w:noProof/>
            <w:webHidden/>
          </w:rPr>
          <w:t>15</w:t>
        </w:r>
        <w:r>
          <w:rPr>
            <w:noProof/>
            <w:webHidden/>
          </w:rPr>
          <w:fldChar w:fldCharType="end"/>
        </w:r>
      </w:hyperlink>
    </w:p>
    <w:p w14:paraId="5B271D5B" w14:textId="0661D1EF"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48" w:history="1">
        <w:r w:rsidRPr="00C76F56">
          <w:rPr>
            <w:rStyle w:val="Hyperkobling"/>
            <w:noProof/>
          </w:rPr>
          <w:t>11.2 Prisregulering</w:t>
        </w:r>
        <w:r>
          <w:rPr>
            <w:noProof/>
            <w:webHidden/>
          </w:rPr>
          <w:tab/>
        </w:r>
        <w:r>
          <w:rPr>
            <w:noProof/>
            <w:webHidden/>
          </w:rPr>
          <w:fldChar w:fldCharType="begin"/>
        </w:r>
        <w:r>
          <w:rPr>
            <w:noProof/>
            <w:webHidden/>
          </w:rPr>
          <w:instrText xml:space="preserve"> PAGEREF _Toc228189348 \h </w:instrText>
        </w:r>
        <w:r>
          <w:rPr>
            <w:noProof/>
            <w:webHidden/>
          </w:rPr>
        </w:r>
        <w:r>
          <w:rPr>
            <w:noProof/>
            <w:webHidden/>
          </w:rPr>
          <w:fldChar w:fldCharType="separate"/>
        </w:r>
        <w:r>
          <w:rPr>
            <w:noProof/>
            <w:webHidden/>
          </w:rPr>
          <w:t>16</w:t>
        </w:r>
        <w:r>
          <w:rPr>
            <w:noProof/>
            <w:webHidden/>
          </w:rPr>
          <w:fldChar w:fldCharType="end"/>
        </w:r>
      </w:hyperlink>
    </w:p>
    <w:p w14:paraId="069E09F3" w14:textId="5AA66EE8"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49" w:history="1">
        <w:r w:rsidRPr="00C76F56">
          <w:rPr>
            <w:rStyle w:val="Hyperkobling"/>
            <w:noProof/>
          </w:rPr>
          <w:t>11.3 Betaling</w:t>
        </w:r>
        <w:r>
          <w:rPr>
            <w:noProof/>
            <w:webHidden/>
          </w:rPr>
          <w:tab/>
        </w:r>
        <w:r>
          <w:rPr>
            <w:noProof/>
            <w:webHidden/>
          </w:rPr>
          <w:fldChar w:fldCharType="begin"/>
        </w:r>
        <w:r>
          <w:rPr>
            <w:noProof/>
            <w:webHidden/>
          </w:rPr>
          <w:instrText xml:space="preserve"> PAGEREF _Toc228189349 \h </w:instrText>
        </w:r>
        <w:r>
          <w:rPr>
            <w:noProof/>
            <w:webHidden/>
          </w:rPr>
        </w:r>
        <w:r>
          <w:rPr>
            <w:noProof/>
            <w:webHidden/>
          </w:rPr>
          <w:fldChar w:fldCharType="separate"/>
        </w:r>
        <w:r>
          <w:rPr>
            <w:noProof/>
            <w:webHidden/>
          </w:rPr>
          <w:t>16</w:t>
        </w:r>
        <w:r>
          <w:rPr>
            <w:noProof/>
            <w:webHidden/>
          </w:rPr>
          <w:fldChar w:fldCharType="end"/>
        </w:r>
      </w:hyperlink>
    </w:p>
    <w:p w14:paraId="77F0533D" w14:textId="2E3AD254"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50" w:history="1">
        <w:r w:rsidRPr="00C76F56">
          <w:rPr>
            <w:rStyle w:val="Hyperkobling"/>
            <w:noProof/>
          </w:rPr>
          <w:t>11.4 Betalingsfrist</w:t>
        </w:r>
        <w:r>
          <w:rPr>
            <w:noProof/>
            <w:webHidden/>
          </w:rPr>
          <w:tab/>
        </w:r>
        <w:r>
          <w:rPr>
            <w:noProof/>
            <w:webHidden/>
          </w:rPr>
          <w:fldChar w:fldCharType="begin"/>
        </w:r>
        <w:r>
          <w:rPr>
            <w:noProof/>
            <w:webHidden/>
          </w:rPr>
          <w:instrText xml:space="preserve"> PAGEREF _Toc228189350 \h </w:instrText>
        </w:r>
        <w:r>
          <w:rPr>
            <w:noProof/>
            <w:webHidden/>
          </w:rPr>
        </w:r>
        <w:r>
          <w:rPr>
            <w:noProof/>
            <w:webHidden/>
          </w:rPr>
          <w:fldChar w:fldCharType="separate"/>
        </w:r>
        <w:r>
          <w:rPr>
            <w:noProof/>
            <w:webHidden/>
          </w:rPr>
          <w:t>16</w:t>
        </w:r>
        <w:r>
          <w:rPr>
            <w:noProof/>
            <w:webHidden/>
          </w:rPr>
          <w:fldChar w:fldCharType="end"/>
        </w:r>
      </w:hyperlink>
    </w:p>
    <w:p w14:paraId="59B6528E" w14:textId="1CECB7E0" w:rsidR="00B16332" w:rsidRDefault="00B16332">
      <w:pPr>
        <w:pStyle w:val="INNH3"/>
        <w:rPr>
          <w:rFonts w:asciiTheme="minorHAnsi" w:eastAsiaTheme="minorEastAsia" w:hAnsiTheme="minorHAnsi" w:cstheme="minorBidi"/>
          <w:noProof/>
          <w:kern w:val="2"/>
          <w:sz w:val="24"/>
          <w:szCs w:val="24"/>
          <w14:ligatures w14:val="standardContextual"/>
        </w:rPr>
      </w:pPr>
      <w:hyperlink w:anchor="_Toc228189351" w:history="1">
        <w:r w:rsidRPr="00C76F56">
          <w:rPr>
            <w:rStyle w:val="Hyperkobling"/>
            <w:noProof/>
          </w:rPr>
          <w:t>11.5 Sluttfaktura og sluttoppgjør</w:t>
        </w:r>
        <w:r>
          <w:rPr>
            <w:noProof/>
            <w:webHidden/>
          </w:rPr>
          <w:tab/>
        </w:r>
        <w:r>
          <w:rPr>
            <w:noProof/>
            <w:webHidden/>
          </w:rPr>
          <w:fldChar w:fldCharType="begin"/>
        </w:r>
        <w:r>
          <w:rPr>
            <w:noProof/>
            <w:webHidden/>
          </w:rPr>
          <w:instrText xml:space="preserve"> PAGEREF _Toc228189351 \h </w:instrText>
        </w:r>
        <w:r>
          <w:rPr>
            <w:noProof/>
            <w:webHidden/>
          </w:rPr>
        </w:r>
        <w:r>
          <w:rPr>
            <w:noProof/>
            <w:webHidden/>
          </w:rPr>
          <w:fldChar w:fldCharType="separate"/>
        </w:r>
        <w:r>
          <w:rPr>
            <w:noProof/>
            <w:webHidden/>
          </w:rPr>
          <w:t>16</w:t>
        </w:r>
        <w:r>
          <w:rPr>
            <w:noProof/>
            <w:webHidden/>
          </w:rPr>
          <w:fldChar w:fldCharType="end"/>
        </w:r>
      </w:hyperlink>
    </w:p>
    <w:p w14:paraId="4289F41E" w14:textId="5FB0EA53"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52" w:history="1">
        <w:r w:rsidRPr="00C76F56">
          <w:rPr>
            <w:rStyle w:val="Hyperkobling"/>
            <w:noProof/>
          </w:rPr>
          <w:t>12 KONKURS, AKKORD ELLER LIGNENDE</w:t>
        </w:r>
        <w:r>
          <w:rPr>
            <w:noProof/>
            <w:webHidden/>
          </w:rPr>
          <w:tab/>
        </w:r>
        <w:r>
          <w:rPr>
            <w:noProof/>
            <w:webHidden/>
          </w:rPr>
          <w:fldChar w:fldCharType="begin"/>
        </w:r>
        <w:r>
          <w:rPr>
            <w:noProof/>
            <w:webHidden/>
          </w:rPr>
          <w:instrText xml:space="preserve"> PAGEREF _Toc228189352 \h </w:instrText>
        </w:r>
        <w:r>
          <w:rPr>
            <w:noProof/>
            <w:webHidden/>
          </w:rPr>
        </w:r>
        <w:r>
          <w:rPr>
            <w:noProof/>
            <w:webHidden/>
          </w:rPr>
          <w:fldChar w:fldCharType="separate"/>
        </w:r>
        <w:r>
          <w:rPr>
            <w:noProof/>
            <w:webHidden/>
          </w:rPr>
          <w:t>16</w:t>
        </w:r>
        <w:r>
          <w:rPr>
            <w:noProof/>
            <w:webHidden/>
          </w:rPr>
          <w:fldChar w:fldCharType="end"/>
        </w:r>
      </w:hyperlink>
    </w:p>
    <w:p w14:paraId="4166F745" w14:textId="0BD8FECF" w:rsidR="00B16332" w:rsidRDefault="00B16332">
      <w:pPr>
        <w:pStyle w:val="INNH2"/>
        <w:rPr>
          <w:rFonts w:asciiTheme="minorHAnsi" w:eastAsiaTheme="minorEastAsia" w:hAnsiTheme="minorHAnsi" w:cstheme="minorBidi"/>
          <w:b w:val="0"/>
          <w:noProof/>
          <w:kern w:val="2"/>
          <w:sz w:val="24"/>
          <w:szCs w:val="24"/>
          <w14:ligatures w14:val="standardContextual"/>
        </w:rPr>
      </w:pPr>
      <w:hyperlink w:anchor="_Toc228189353" w:history="1">
        <w:r w:rsidRPr="00C76F56">
          <w:rPr>
            <w:rStyle w:val="Hyperkobling"/>
            <w:noProof/>
          </w:rPr>
          <w:t>13 VERNETING OG LOVVALG</w:t>
        </w:r>
        <w:r>
          <w:rPr>
            <w:noProof/>
            <w:webHidden/>
          </w:rPr>
          <w:tab/>
        </w:r>
        <w:r>
          <w:rPr>
            <w:noProof/>
            <w:webHidden/>
          </w:rPr>
          <w:fldChar w:fldCharType="begin"/>
        </w:r>
        <w:r>
          <w:rPr>
            <w:noProof/>
            <w:webHidden/>
          </w:rPr>
          <w:instrText xml:space="preserve"> PAGEREF _Toc228189353 \h </w:instrText>
        </w:r>
        <w:r>
          <w:rPr>
            <w:noProof/>
            <w:webHidden/>
          </w:rPr>
        </w:r>
        <w:r>
          <w:rPr>
            <w:noProof/>
            <w:webHidden/>
          </w:rPr>
          <w:fldChar w:fldCharType="separate"/>
        </w:r>
        <w:r>
          <w:rPr>
            <w:noProof/>
            <w:webHidden/>
          </w:rPr>
          <w:t>16</w:t>
        </w:r>
        <w:r>
          <w:rPr>
            <w:noProof/>
            <w:webHidden/>
          </w:rPr>
          <w:fldChar w:fldCharType="end"/>
        </w:r>
      </w:hyperlink>
    </w:p>
    <w:p w14:paraId="2312F49F" w14:textId="2628D9C6" w:rsidR="003072AF" w:rsidRDefault="00730032" w:rsidP="008F611B">
      <w:pPr>
        <w:tabs>
          <w:tab w:val="left" w:pos="5685"/>
        </w:tabs>
      </w:pPr>
      <w:r>
        <w:fldChar w:fldCharType="end"/>
      </w:r>
      <w:r w:rsidR="008F611B">
        <w:tab/>
      </w:r>
    </w:p>
    <w:p w14:paraId="2312F4A0" w14:textId="77777777" w:rsidR="000B2D6E" w:rsidRDefault="000B2D6E" w:rsidP="00EE19AD"/>
    <w:p w14:paraId="2312F4A1" w14:textId="2B888206" w:rsidR="00B94C09" w:rsidRDefault="00D02766" w:rsidP="00EE19AD">
      <w:r>
        <w:br w:type="page"/>
      </w:r>
    </w:p>
    <w:p w14:paraId="4986C3BE" w14:textId="77777777" w:rsidR="00E01507" w:rsidRDefault="00E01507" w:rsidP="00E01507">
      <w:pPr>
        <w:pStyle w:val="Overskrift1"/>
      </w:pPr>
      <w:bookmarkStart w:id="16" w:name="_Toc214002527"/>
      <w:bookmarkStart w:id="17" w:name="_Toc228189300"/>
      <w:r>
        <w:lastRenderedPageBreak/>
        <w:t>GENERELLE BESTEMMELSER</w:t>
      </w:r>
      <w:bookmarkEnd w:id="16"/>
      <w:bookmarkEnd w:id="17"/>
    </w:p>
    <w:p w14:paraId="52102DE8" w14:textId="77777777" w:rsidR="00E01507" w:rsidRPr="00CA789A" w:rsidRDefault="00E01507" w:rsidP="00E01507">
      <w:pPr>
        <w:pStyle w:val="Overskrift2"/>
      </w:pPr>
      <w:bookmarkStart w:id="18" w:name="_Toc217705584"/>
      <w:bookmarkStart w:id="19" w:name="_Toc214002528"/>
      <w:bookmarkStart w:id="20" w:name="_Toc228189301"/>
      <w:r w:rsidRPr="00CA789A">
        <w:t>Samarbeidsplikt</w:t>
      </w:r>
      <w:bookmarkEnd w:id="18"/>
      <w:bookmarkEnd w:id="19"/>
      <w:bookmarkEnd w:id="20"/>
    </w:p>
    <w:p w14:paraId="51BE0DF9" w14:textId="77777777" w:rsidR="00E01507" w:rsidRPr="00EE19AD" w:rsidRDefault="00E01507" w:rsidP="00E01507">
      <w:r w:rsidRPr="00EE19AD">
        <w:t xml:space="preserve">Partene skal samarbeide lojalt under gjennomføringen av oppdraget. </w:t>
      </w:r>
    </w:p>
    <w:p w14:paraId="032AEA7E" w14:textId="77777777" w:rsidR="00E01507" w:rsidRDefault="00E01507" w:rsidP="00E01507">
      <w:r w:rsidRPr="00EE19AD">
        <w:t>De skal i tide underrette hverandre om forhold som de bør forstå vil få betydning for oppdraget, og i nødvendig utstrekning sende hverandre kopier av referater, korrespondanse og annet materiale av betydning for den annens ytelser etter kontrakten.</w:t>
      </w:r>
    </w:p>
    <w:p w14:paraId="20729FDE" w14:textId="77777777" w:rsidR="00E01507" w:rsidRPr="00EE19AD" w:rsidRDefault="00E01507" w:rsidP="00E01507"/>
    <w:p w14:paraId="686BD50D" w14:textId="77777777" w:rsidR="00E01507" w:rsidRPr="00CA789A" w:rsidRDefault="00E01507" w:rsidP="00E01507">
      <w:pPr>
        <w:pStyle w:val="Overskrift2"/>
      </w:pPr>
      <w:bookmarkStart w:id="21" w:name="_Toc217705586"/>
      <w:bookmarkStart w:id="22" w:name="_Toc214002529"/>
      <w:bookmarkStart w:id="23" w:name="_Toc228189302"/>
      <w:r w:rsidRPr="00CA789A">
        <w:t>Fullmakt</w:t>
      </w:r>
      <w:bookmarkEnd w:id="21"/>
      <w:bookmarkEnd w:id="22"/>
      <w:bookmarkEnd w:id="23"/>
    </w:p>
    <w:p w14:paraId="0BD9368E" w14:textId="77777777" w:rsidR="00E01507" w:rsidRPr="00F12E32" w:rsidRDefault="00E01507" w:rsidP="00E01507">
      <w:r w:rsidRPr="00F12E32">
        <w:t xml:space="preserve">Hver av partene skal utpeke én person (representant) som representerer dem, jf. avtaledokumentet. </w:t>
      </w:r>
    </w:p>
    <w:p w14:paraId="270EAF78" w14:textId="77777777" w:rsidR="00E01507" w:rsidRPr="00F12E32" w:rsidRDefault="00E01507" w:rsidP="00E01507">
      <w:r w:rsidRPr="00F12E32">
        <w:t>Representantene har slik fullmakt til å opptre på vedkommende parts vegne i alle spørsmål som angår kontrakten, som er nødvendig for å gjennomføre oppdraget uten unødvendig opphold.</w:t>
      </w:r>
    </w:p>
    <w:p w14:paraId="796E45D0" w14:textId="77777777" w:rsidR="00E01507" w:rsidRPr="00F12E32" w:rsidRDefault="00E01507" w:rsidP="00E01507">
      <w:r w:rsidRPr="00F12E32">
        <w:t xml:space="preserve">Ingen andre enn Forsvarsbyggs representant, eller en person skriftlig utpekt av denne representanten, kan forplikte Forsvarsbygg etter denne kontrakten. Under ingen omstendighet har innleide rådgivere/konsulenter fullmakt til å forplikte Forsvarsbygg. </w:t>
      </w:r>
    </w:p>
    <w:p w14:paraId="167937BF" w14:textId="77777777" w:rsidR="00E01507" w:rsidRPr="00F12E32" w:rsidRDefault="00E01507" w:rsidP="00E01507">
      <w:r w:rsidRPr="00F12E32">
        <w:t>Tjenesteyter kan ikke forplikte Forsvarsbygg overfor en tredjemann uten særskilt skriftlig fullmakt.</w:t>
      </w:r>
    </w:p>
    <w:p w14:paraId="435C658A" w14:textId="77777777" w:rsidR="00E01507" w:rsidRDefault="00E01507" w:rsidP="00E01507">
      <w:r w:rsidRPr="00F12E32">
        <w:t xml:space="preserve">Oppstår det uforutsette forhold der det er nødvendig å iverksette tiltak før Forsvarsbygg kan vurdere situasjonen, har tjenesteyter rett og plikt til å handle på Forsvarsbyggs vegne. For å hindre eventuelt tap eller skade skal tjenesteyter iverksette de tiltak som fremstår som forsvarlig for å ivareta Forsvarsbyggs interesser. </w:t>
      </w:r>
    </w:p>
    <w:p w14:paraId="4AB04017" w14:textId="77777777" w:rsidR="00E01507" w:rsidRPr="00F12E32" w:rsidRDefault="00E01507" w:rsidP="00E01507"/>
    <w:p w14:paraId="66978DD7" w14:textId="77777777" w:rsidR="00E01507" w:rsidRDefault="00E01507" w:rsidP="00E01507">
      <w:pPr>
        <w:pStyle w:val="Overskrift2"/>
      </w:pPr>
      <w:bookmarkStart w:id="24" w:name="_Toc214002530"/>
      <w:bookmarkStart w:id="25" w:name="_Toc228189303"/>
      <w:r>
        <w:t>Overdragelse av kontraktsforpliktelser</w:t>
      </w:r>
      <w:bookmarkEnd w:id="24"/>
      <w:bookmarkEnd w:id="25"/>
    </w:p>
    <w:p w14:paraId="5F2968FD" w14:textId="77777777" w:rsidR="00E01507" w:rsidRDefault="00E01507" w:rsidP="00E01507">
      <w:pPr>
        <w:pStyle w:val="Brdtekst"/>
      </w:pPr>
      <w:r w:rsidRPr="00F12E32">
        <w:t>Tjenesteyter kan ikke overdra sine kontraktsforpliktelser uten forutgående skriftlig samtykke fra Forsvarsbygg.</w:t>
      </w:r>
    </w:p>
    <w:p w14:paraId="52ADA3BA" w14:textId="77777777" w:rsidR="00E01507" w:rsidRDefault="00E01507" w:rsidP="00E01507">
      <w:pPr>
        <w:pStyle w:val="Brdtekstpaaflgende"/>
      </w:pPr>
    </w:p>
    <w:p w14:paraId="6A6EED09" w14:textId="77777777" w:rsidR="00E01507" w:rsidRDefault="00E01507" w:rsidP="00E01507">
      <w:pPr>
        <w:pStyle w:val="Overskrift2"/>
      </w:pPr>
      <w:bookmarkStart w:id="26" w:name="_Toc214002531"/>
      <w:bookmarkStart w:id="27" w:name="_Toc228189304"/>
      <w:r>
        <w:t>Definisjon</w:t>
      </w:r>
      <w:bookmarkEnd w:id="26"/>
      <w:bookmarkEnd w:id="27"/>
    </w:p>
    <w:p w14:paraId="3C8863A3" w14:textId="77777777" w:rsidR="00E01507" w:rsidRPr="00C124AC" w:rsidRDefault="00E01507" w:rsidP="00E01507">
      <w:r w:rsidRPr="007F646E">
        <w:t xml:space="preserve">Med </w:t>
      </w:r>
      <w:r>
        <w:t>underleverandør</w:t>
      </w:r>
      <w:r w:rsidRPr="007F646E">
        <w:t xml:space="preserve"> menes alle </w:t>
      </w:r>
      <w:r>
        <w:t xml:space="preserve">leverandører i ledd under tjenesteyteren. </w:t>
      </w:r>
    </w:p>
    <w:p w14:paraId="5763373C" w14:textId="77777777" w:rsidR="00E01507" w:rsidRPr="00EE19AD" w:rsidRDefault="00E01507" w:rsidP="00E01507">
      <w:pPr>
        <w:pStyle w:val="Brdtekstpaaflgende"/>
      </w:pPr>
    </w:p>
    <w:p w14:paraId="144ADC88" w14:textId="77777777" w:rsidR="00E01507" w:rsidRDefault="00E01507" w:rsidP="00E01507">
      <w:pPr>
        <w:pStyle w:val="Overskrift1"/>
      </w:pPr>
      <w:bookmarkStart w:id="28" w:name="_Toc214002532"/>
      <w:bookmarkStart w:id="29" w:name="_Toc228189305"/>
      <w:bookmarkStart w:id="30" w:name="_Toc217705587"/>
      <w:r>
        <w:t>TJENESTEYTERS PLIKTER</w:t>
      </w:r>
      <w:bookmarkEnd w:id="28"/>
      <w:bookmarkEnd w:id="29"/>
    </w:p>
    <w:p w14:paraId="16FAF7D2" w14:textId="77777777" w:rsidR="00E01507" w:rsidRPr="00CA789A" w:rsidRDefault="00E01507" w:rsidP="00E01507">
      <w:pPr>
        <w:pStyle w:val="Overskrift2"/>
      </w:pPr>
      <w:bookmarkStart w:id="31" w:name="_Toc214002533"/>
      <w:bookmarkStart w:id="32" w:name="_Toc228189306"/>
      <w:r w:rsidRPr="00CA789A">
        <w:t>Underleverandører og medhjelpere</w:t>
      </w:r>
      <w:bookmarkEnd w:id="30"/>
      <w:bookmarkEnd w:id="31"/>
      <w:bookmarkEnd w:id="32"/>
    </w:p>
    <w:p w14:paraId="3501DF6C" w14:textId="77777777" w:rsidR="00E01507" w:rsidRPr="00F12E32" w:rsidRDefault="00E01507" w:rsidP="00E01507">
      <w:r w:rsidRPr="00F12E32">
        <w:t>Tjenesteyter kan la underleverandører med nødvendige kvalifikasjoner utføre rutinemessige deler av oppdraget. Bruk av underleverandører ut over dette krever skriftlig forhåndssamtykke fra Forsvarsbygg.</w:t>
      </w:r>
    </w:p>
    <w:p w14:paraId="23E50B8D" w14:textId="77777777" w:rsidR="00E01507" w:rsidRDefault="00E01507" w:rsidP="00E01507">
      <w:r w:rsidRPr="00F12E32">
        <w:t xml:space="preserve">Dersom tjenesteyter engasjerer slike utenforstående, er tjenesteyter fullt ansvarlig for utførelsen av oppdraget som om han hadde utført arbeidene selv.  </w:t>
      </w:r>
    </w:p>
    <w:p w14:paraId="24F8E77B" w14:textId="77777777" w:rsidR="00E01507" w:rsidRPr="00F12E32" w:rsidRDefault="00E01507" w:rsidP="00E01507"/>
    <w:p w14:paraId="7BD5298E" w14:textId="77777777" w:rsidR="00E01507" w:rsidRDefault="00E01507" w:rsidP="00E01507">
      <w:pPr>
        <w:pStyle w:val="Overskrift2"/>
      </w:pPr>
      <w:bookmarkStart w:id="33" w:name="_Toc214002534"/>
      <w:bookmarkStart w:id="34" w:name="_Toc228189307"/>
      <w:bookmarkStart w:id="35" w:name="_Toc217705588"/>
      <w:r>
        <w:t>Offentligrettslige krav</w:t>
      </w:r>
      <w:bookmarkEnd w:id="33"/>
      <w:bookmarkEnd w:id="34"/>
    </w:p>
    <w:p w14:paraId="3BA81E8D" w14:textId="77777777" w:rsidR="00E01507" w:rsidRDefault="00E01507" w:rsidP="00E01507">
      <w:pPr>
        <w:pStyle w:val="Overskrift3"/>
      </w:pPr>
      <w:r>
        <w:t>Generelt</w:t>
      </w:r>
    </w:p>
    <w:p w14:paraId="3BA8EBB4" w14:textId="77777777" w:rsidR="00E01507" w:rsidRDefault="00E01507" w:rsidP="00E01507">
      <w:pPr>
        <w:pStyle w:val="Brdtekst"/>
      </w:pPr>
      <w:r w:rsidRPr="00F12E32">
        <w:t xml:space="preserve">Tjenesteyter skal i forbindelse med planlegging og utførelse av sine ytelser overholde samtlige offentligrettslige krav knyttet til ytelsene. </w:t>
      </w:r>
    </w:p>
    <w:p w14:paraId="5A67221E" w14:textId="77777777" w:rsidR="00E01507" w:rsidRDefault="00E01507" w:rsidP="00E01507">
      <w:pPr>
        <w:pStyle w:val="Brdtekstpaaflgende"/>
      </w:pPr>
    </w:p>
    <w:p w14:paraId="22A47873" w14:textId="77777777" w:rsidR="00E01507" w:rsidRDefault="00E01507" w:rsidP="00E01507">
      <w:pPr>
        <w:pStyle w:val="Overskrift2"/>
      </w:pPr>
      <w:bookmarkStart w:id="36" w:name="_Toc214002535"/>
      <w:bookmarkStart w:id="37" w:name="_Toc228189308"/>
      <w:r>
        <w:t>Eierskapskontroll</w:t>
      </w:r>
      <w:bookmarkEnd w:id="36"/>
      <w:bookmarkEnd w:id="37"/>
    </w:p>
    <w:p w14:paraId="1AAD99D7" w14:textId="77777777" w:rsidR="00E01507" w:rsidRPr="00D71BEC" w:rsidRDefault="00E01507" w:rsidP="00E01507">
      <w:pPr>
        <w:pStyle w:val="Overskrift3"/>
      </w:pPr>
      <w:r w:rsidRPr="00D71BEC">
        <w:t xml:space="preserve">Oversendelse av opplysninger om eierskap </w:t>
      </w:r>
    </w:p>
    <w:p w14:paraId="10F37A37" w14:textId="77777777" w:rsidR="00E01507" w:rsidRDefault="00E01507" w:rsidP="00E01507">
      <w:r>
        <w:t>Forsvarsbygg</w:t>
      </w:r>
      <w:r w:rsidRPr="00BB644D">
        <w:t xml:space="preserve"> kan, på ethvert tidspunkt i avtaleforholdet, </w:t>
      </w:r>
      <w:bookmarkStart w:id="38" w:name="_Hlk164171177"/>
      <w:r w:rsidRPr="00BB644D">
        <w:t xml:space="preserve">kreve at </w:t>
      </w:r>
      <w:r>
        <w:t>tjenesteyter</w:t>
      </w:r>
      <w:r w:rsidRPr="00BB644D">
        <w:t xml:space="preserve">en oversender opplysninger om eierskap til </w:t>
      </w:r>
      <w:r>
        <w:t>Forsvarsbygg</w:t>
      </w:r>
      <w:r w:rsidRPr="00BB644D">
        <w:t xml:space="preserve">. </w:t>
      </w:r>
      <w:r>
        <w:t>Tjenesteyter</w:t>
      </w:r>
      <w:r w:rsidRPr="00BB644D">
        <w:t xml:space="preserve">en skal oversende opplysningene om eierskap til </w:t>
      </w:r>
      <w:r>
        <w:t>Forsvarsbygg</w:t>
      </w:r>
      <w:r w:rsidRPr="00BB644D">
        <w:t xml:space="preserve"> uten ugrunnet opphold. Opplysningene om eierskap skal inneholde informasjon om:</w:t>
      </w:r>
    </w:p>
    <w:bookmarkEnd w:id="38"/>
    <w:p w14:paraId="67A450CB" w14:textId="77777777" w:rsidR="00E01507" w:rsidRPr="00BB644D" w:rsidRDefault="00E01507" w:rsidP="00E01507">
      <w:pPr>
        <w:pStyle w:val="Listeavsnitt"/>
        <w:numPr>
          <w:ilvl w:val="0"/>
          <w:numId w:val="37"/>
        </w:numPr>
        <w:spacing w:after="160" w:line="259" w:lineRule="auto"/>
        <w:jc w:val="left"/>
      </w:pPr>
      <w:r>
        <w:t>tjenesteyter</w:t>
      </w:r>
      <w:r w:rsidRPr="00704DE4">
        <w:t>ens</w:t>
      </w:r>
      <w:r w:rsidRPr="00BB644D">
        <w:t xml:space="preserve"> daglige leder, administrasjon (toppledelse/toppledergruppe) og navn på selskapets styremedlemmer</w:t>
      </w:r>
      <w:r>
        <w:t xml:space="preserve"> inkludert varamedlemmer</w:t>
      </w:r>
    </w:p>
    <w:p w14:paraId="25BC5A28" w14:textId="77777777" w:rsidR="00E01507" w:rsidRPr="00BB644D" w:rsidRDefault="00E01507" w:rsidP="00E01507">
      <w:pPr>
        <w:pStyle w:val="Listeavsnitt"/>
        <w:numPr>
          <w:ilvl w:val="0"/>
          <w:numId w:val="37"/>
        </w:numPr>
        <w:spacing w:after="160" w:line="259" w:lineRule="auto"/>
        <w:jc w:val="left"/>
      </w:pPr>
      <w:r>
        <w:t>o</w:t>
      </w:r>
      <w:r w:rsidRPr="00BB644D">
        <w:t>versikt over konsernstruktur</w:t>
      </w:r>
    </w:p>
    <w:p w14:paraId="45DB8546" w14:textId="77777777" w:rsidR="00E01507" w:rsidRDefault="00E01507" w:rsidP="00E01507">
      <w:pPr>
        <w:pStyle w:val="Listeavsnitt"/>
        <w:numPr>
          <w:ilvl w:val="0"/>
          <w:numId w:val="37"/>
        </w:numPr>
        <w:spacing w:after="160" w:line="259" w:lineRule="auto"/>
        <w:jc w:val="left"/>
      </w:pPr>
      <w:r>
        <w:t>a</w:t>
      </w:r>
      <w:r w:rsidRPr="00BB644D">
        <w:t>ksjonærer til alle selskapene som inngår i konsernstrukturen.  Børsnoterte selskaper skal opplyse om minimum sine ti største aksjonærer</w:t>
      </w:r>
      <w:r>
        <w:t xml:space="preserve"> med eierandel</w:t>
      </w:r>
    </w:p>
    <w:p w14:paraId="1194B8FB" w14:textId="77777777" w:rsidR="00E01507" w:rsidRPr="00BB644D" w:rsidRDefault="00E01507" w:rsidP="00E01507">
      <w:pPr>
        <w:pStyle w:val="Listeavsnitt"/>
        <w:numPr>
          <w:ilvl w:val="0"/>
          <w:numId w:val="37"/>
        </w:numPr>
        <w:spacing w:after="160" w:line="259" w:lineRule="auto"/>
        <w:jc w:val="left"/>
      </w:pPr>
      <w:r>
        <w:lastRenderedPageBreak/>
        <w:t>r</w:t>
      </w:r>
      <w:r w:rsidRPr="00BB644D">
        <w:t>eelle rettighetshavere (direkte og indirekte eierskap) til alle selskapene som inngår i konsernstrukturen</w:t>
      </w:r>
    </w:p>
    <w:p w14:paraId="118933E7" w14:textId="77777777" w:rsidR="00E01507" w:rsidRDefault="00E01507" w:rsidP="00E01507">
      <w:pPr>
        <w:rPr>
          <w:color w:val="000000"/>
          <w:shd w:val="clear" w:color="auto" w:fill="FFFFFF"/>
        </w:rPr>
      </w:pPr>
      <w:r w:rsidRPr="005D1E72">
        <w:t>Opplysningene om selskaper skal omfatte navn</w:t>
      </w:r>
      <w:r>
        <w:t xml:space="preserve"> og</w:t>
      </w:r>
      <w:r w:rsidRPr="005D1E72">
        <w:t xml:space="preserve"> organisasjonsnummer.</w:t>
      </w:r>
      <w:r>
        <w:rPr>
          <w:color w:val="000000"/>
          <w:shd w:val="clear" w:color="auto" w:fill="FFFFFF"/>
        </w:rPr>
        <w:t xml:space="preserve"> Det skal opplyses om selskapenes nasjonalitet, herunder:</w:t>
      </w:r>
    </w:p>
    <w:p w14:paraId="5798D9AB" w14:textId="77777777" w:rsidR="00E01507" w:rsidRDefault="00E01507" w:rsidP="00E01507">
      <w:pPr>
        <w:pStyle w:val="Listeavsnitt"/>
        <w:numPr>
          <w:ilvl w:val="0"/>
          <w:numId w:val="38"/>
        </w:numPr>
        <w:spacing w:after="160" w:line="259" w:lineRule="auto"/>
        <w:jc w:val="left"/>
        <w:rPr>
          <w:color w:val="000000"/>
          <w:shd w:val="clear" w:color="auto" w:fill="FFFFFF"/>
        </w:rPr>
      </w:pPr>
      <w:r>
        <w:rPr>
          <w:color w:val="000000"/>
          <w:shd w:val="clear" w:color="auto" w:fill="FFFFFF"/>
        </w:rPr>
        <w:t xml:space="preserve">hvilken </w:t>
      </w:r>
      <w:r w:rsidRPr="00443B7C">
        <w:rPr>
          <w:color w:val="000000"/>
          <w:shd w:val="clear" w:color="auto" w:fill="FFFFFF"/>
        </w:rPr>
        <w:t>stats</w:t>
      </w:r>
      <w:r>
        <w:rPr>
          <w:color w:val="000000"/>
          <w:shd w:val="clear" w:color="auto" w:fill="FFFFFF"/>
        </w:rPr>
        <w:t xml:space="preserve"> rettsregler er lagt til grunn for selskapenes stiftelse</w:t>
      </w:r>
    </w:p>
    <w:p w14:paraId="1DE34A2B" w14:textId="77777777" w:rsidR="00E01507" w:rsidRDefault="00E01507" w:rsidP="00E01507">
      <w:pPr>
        <w:pStyle w:val="Listeavsnitt"/>
        <w:numPr>
          <w:ilvl w:val="0"/>
          <w:numId w:val="38"/>
        </w:numPr>
        <w:spacing w:after="160" w:line="259" w:lineRule="auto"/>
        <w:jc w:val="left"/>
        <w:rPr>
          <w:color w:val="000000"/>
          <w:shd w:val="clear" w:color="auto" w:fill="FFFFFF"/>
        </w:rPr>
      </w:pPr>
      <w:r>
        <w:t>adressene der selskapene har sitt forretningskontor</w:t>
      </w:r>
    </w:p>
    <w:p w14:paraId="33A10D51" w14:textId="77777777" w:rsidR="00E01507" w:rsidRDefault="00E01507" w:rsidP="00E01507">
      <w:pPr>
        <w:pStyle w:val="Listeavsnitt"/>
        <w:numPr>
          <w:ilvl w:val="0"/>
          <w:numId w:val="38"/>
        </w:numPr>
        <w:spacing w:after="160" w:line="259" w:lineRule="auto"/>
        <w:jc w:val="left"/>
        <w:rPr>
          <w:color w:val="000000"/>
          <w:shd w:val="clear" w:color="auto" w:fill="FFFFFF"/>
        </w:rPr>
      </w:pPr>
      <w:r>
        <w:rPr>
          <w:color w:val="000000"/>
          <w:shd w:val="clear" w:color="auto" w:fill="FFFFFF"/>
        </w:rPr>
        <w:t xml:space="preserve">adressene der den </w:t>
      </w:r>
      <w:r w:rsidRPr="00EE2121">
        <w:t>daglig</w:t>
      </w:r>
      <w:r>
        <w:t>e</w:t>
      </w:r>
      <w:r w:rsidRPr="00EE2121">
        <w:t xml:space="preserve"> ledelse</w:t>
      </w:r>
      <w:r>
        <w:t>n</w:t>
      </w:r>
      <w:r w:rsidRPr="00EE2121">
        <w:t xml:space="preserve"> utøves</w:t>
      </w:r>
      <w:r>
        <w:rPr>
          <w:color w:val="000000"/>
          <w:shd w:val="clear" w:color="auto" w:fill="FFFFFF"/>
        </w:rPr>
        <w:t xml:space="preserve"> dersom disse er en annen enn forretningskontor</w:t>
      </w:r>
    </w:p>
    <w:p w14:paraId="4488B105" w14:textId="77777777" w:rsidR="00E01507" w:rsidRPr="004A2649" w:rsidRDefault="00E01507" w:rsidP="00E01507">
      <w:r w:rsidRPr="005D1E72">
        <w:t>Opplysningene om fysiske personer skal omfatte navn, adresse, fødselsnummer eller D-nummer, nasjonalitet og personlige næringsinteresser utenfor den aktuelle virksomheten. Dersom den fysiske personen ikke har norsk fødselsnummer eller D-nummer, skal meldingen i stedet opplyse om personens fødselsdato.</w:t>
      </w:r>
    </w:p>
    <w:p w14:paraId="4AFBE96D" w14:textId="77777777" w:rsidR="00E01507" w:rsidRDefault="00E01507" w:rsidP="00E01507">
      <w:r>
        <w:t>Tjenesteyter</w:t>
      </w:r>
      <w:r w:rsidRPr="00443B7C">
        <w:t xml:space="preserve">en skal, uoppfordret eller dersom </w:t>
      </w:r>
      <w:r>
        <w:t>Forsvarsbygg</w:t>
      </w:r>
      <w:r w:rsidRPr="00443B7C">
        <w:t xml:space="preserve"> krever det, oppgi ytterligere opplysninger som kan ha betydning for </w:t>
      </w:r>
      <w:r>
        <w:t>Forsvarsbygg</w:t>
      </w:r>
      <w:r w:rsidRPr="00443B7C">
        <w:t>s vurdering av risiko for nasjonale sikkerhetsinteresser i eierskapet.</w:t>
      </w:r>
      <w:r>
        <w:t xml:space="preserve"> </w:t>
      </w:r>
    </w:p>
    <w:p w14:paraId="3D36E7EB" w14:textId="77777777" w:rsidR="00E01507" w:rsidRDefault="00E01507" w:rsidP="00E01507">
      <w:pPr>
        <w:rPr>
          <w:b/>
          <w:bCs/>
        </w:rPr>
      </w:pPr>
    </w:p>
    <w:p w14:paraId="7E6BFCBB" w14:textId="77777777" w:rsidR="00E01507" w:rsidRPr="002939C3" w:rsidRDefault="00E01507" w:rsidP="00E01507">
      <w:pPr>
        <w:pStyle w:val="Overskrift3"/>
      </w:pPr>
      <w:r w:rsidRPr="00CA021B">
        <w:t>Varslingsplikt ved eierskifte av en kvalifisert eierandel</w:t>
      </w:r>
    </w:p>
    <w:p w14:paraId="0FCB9463" w14:textId="77777777" w:rsidR="00E01507" w:rsidRPr="00CA021B" w:rsidRDefault="00E01507" w:rsidP="00E01507">
      <w:pPr>
        <w:pStyle w:val="Overskrift4"/>
      </w:pPr>
      <w:r w:rsidRPr="009927BA">
        <w:t>Når</w:t>
      </w:r>
      <w:r>
        <w:t xml:space="preserve"> varslingsplikten inntrer</w:t>
      </w:r>
    </w:p>
    <w:p w14:paraId="10085696" w14:textId="77777777" w:rsidR="00E01507" w:rsidRPr="00BB644D" w:rsidRDefault="00E01507" w:rsidP="00E01507">
      <w:r>
        <w:t>Tjenesteyter</w:t>
      </w:r>
      <w:r w:rsidRPr="00BB644D">
        <w:t xml:space="preserve">en skal uten </w:t>
      </w:r>
      <w:r w:rsidRPr="00FE644A">
        <w:t xml:space="preserve">ugrunnet opphold </w:t>
      </w:r>
      <w:r w:rsidRPr="00BB644D">
        <w:t xml:space="preserve">skriftlig </w:t>
      </w:r>
      <w:r w:rsidRPr="00FE644A">
        <w:t xml:space="preserve">varsle </w:t>
      </w:r>
      <w:r>
        <w:t>Forsvarsbygg</w:t>
      </w:r>
      <w:r w:rsidRPr="00BB644D">
        <w:t xml:space="preserve"> ved erverv av en kvalifisert eierandel i </w:t>
      </w:r>
      <w:r>
        <w:t>tjenesteyter</w:t>
      </w:r>
      <w:r w:rsidRPr="00BB644D">
        <w:t xml:space="preserve">en eller i annet selskap som inngår i konsernstrukturen. Varslingsplikten inntrer når </w:t>
      </w:r>
      <w:r>
        <w:t>tjenesteyter</w:t>
      </w:r>
      <w:r w:rsidRPr="00BB644D">
        <w:t xml:space="preserve">en </w:t>
      </w:r>
      <w:r w:rsidRPr="00FE644A">
        <w:t xml:space="preserve">blir kjent med </w:t>
      </w:r>
      <w:r w:rsidRPr="00BB644D">
        <w:t xml:space="preserve">ervervet. </w:t>
      </w:r>
    </w:p>
    <w:p w14:paraId="2AEE69F2" w14:textId="77777777" w:rsidR="00E01507" w:rsidRPr="00BB644D" w:rsidRDefault="00E01507" w:rsidP="00E01507">
      <w:r w:rsidRPr="00BB644D">
        <w:t xml:space="preserve">Med kvalifisert eierandel menes at ervervet vil føre til at erververen direkte eller indirekte samlet oppnår minst 10 prosent av aksjekapitalen, andelen eller stemmene i </w:t>
      </w:r>
      <w:bookmarkStart w:id="39" w:name="_Hlk163203420"/>
      <w:r>
        <w:t>tjenesteyter</w:t>
      </w:r>
      <w:r w:rsidRPr="00BB644D">
        <w:t>en</w:t>
      </w:r>
      <w:bookmarkEnd w:id="39"/>
      <w:r w:rsidRPr="00BB644D">
        <w:t xml:space="preserve"> eller i annet selskap som inngår i konsernstrukturen. Det samme gjelder når ervervet vil føre til at:</w:t>
      </w:r>
    </w:p>
    <w:p w14:paraId="17633E43" w14:textId="77777777" w:rsidR="00E01507" w:rsidRPr="00BB644D" w:rsidRDefault="00E01507" w:rsidP="00E01507">
      <w:pPr>
        <w:pStyle w:val="Listeavsnitt"/>
        <w:numPr>
          <w:ilvl w:val="0"/>
          <w:numId w:val="35"/>
        </w:numPr>
        <w:spacing w:after="160" w:line="259" w:lineRule="auto"/>
        <w:jc w:val="left"/>
      </w:pPr>
      <w:r w:rsidRPr="00BB644D">
        <w:t xml:space="preserve">erververens kvalifiserte eierandel økes til minst 20 prosent, en tredjedel, 50 prosent, to tredjedeler eller 90 prosent av aksjekapitalen, andelene eller stemmene i </w:t>
      </w:r>
      <w:r>
        <w:t>tjenesteyter</w:t>
      </w:r>
      <w:r w:rsidRPr="00BB644D">
        <w:t>en eller i annet selskap som inngår i konsernstrukturen, eller</w:t>
      </w:r>
    </w:p>
    <w:p w14:paraId="55583F8B" w14:textId="77777777" w:rsidR="00E01507" w:rsidRPr="00BB644D" w:rsidRDefault="00E01507" w:rsidP="00E01507">
      <w:pPr>
        <w:pStyle w:val="Listeavsnitt"/>
        <w:numPr>
          <w:ilvl w:val="0"/>
          <w:numId w:val="35"/>
        </w:numPr>
        <w:spacing w:after="160" w:line="259" w:lineRule="auto"/>
        <w:jc w:val="left"/>
      </w:pPr>
      <w:r w:rsidRPr="00BB644D">
        <w:t xml:space="preserve">erververen oppnår betydelig innflytelse over forvaltningen av </w:t>
      </w:r>
      <w:r>
        <w:t>tjenesteyter</w:t>
      </w:r>
      <w:r w:rsidRPr="00BB644D">
        <w:t>en eller av annet selskap som inngår i konsernstrukturen på annen måte, eller</w:t>
      </w:r>
    </w:p>
    <w:p w14:paraId="358AA1F8" w14:textId="77777777" w:rsidR="00E01507" w:rsidRDefault="00E01507" w:rsidP="00E01507">
      <w:pPr>
        <w:pStyle w:val="Listeavsnitt"/>
        <w:numPr>
          <w:ilvl w:val="0"/>
          <w:numId w:val="35"/>
        </w:numPr>
        <w:spacing w:after="160" w:line="259" w:lineRule="auto"/>
        <w:jc w:val="left"/>
      </w:pPr>
      <w:r w:rsidRPr="00BB644D">
        <w:t>erververen sammen med sine nærstående, jf. verdipapirhandelloven § 2-5, oppnår en kvalifisert eierandel eller en posisjon som nevnt i bokstav a eller b.</w:t>
      </w:r>
    </w:p>
    <w:p w14:paraId="22748535" w14:textId="77777777" w:rsidR="00E01507" w:rsidRDefault="00E01507" w:rsidP="00E01507"/>
    <w:p w14:paraId="6B26FB1F" w14:textId="77777777" w:rsidR="00E01507" w:rsidRPr="00BB644D" w:rsidRDefault="00E01507" w:rsidP="00E01507">
      <w:pPr>
        <w:pStyle w:val="Overskrift4"/>
      </w:pPr>
      <w:r>
        <w:t>Varslets innhold</w:t>
      </w:r>
    </w:p>
    <w:p w14:paraId="517CCF4B" w14:textId="77777777" w:rsidR="00E01507" w:rsidRDefault="00E01507" w:rsidP="00E01507">
      <w:r w:rsidRPr="00BB644D">
        <w:t xml:space="preserve">Varselet skal inneholde </w:t>
      </w:r>
      <w:r w:rsidRPr="00FE644A">
        <w:t xml:space="preserve">opplysninger </w:t>
      </w:r>
      <w:r w:rsidRPr="00BB644D">
        <w:t>om</w:t>
      </w:r>
      <w:r>
        <w:t>:</w:t>
      </w:r>
    </w:p>
    <w:p w14:paraId="3C2953FA" w14:textId="77777777" w:rsidR="00E01507" w:rsidRDefault="00E01507" w:rsidP="00E01507">
      <w:pPr>
        <w:pStyle w:val="Listeavsnitt"/>
        <w:numPr>
          <w:ilvl w:val="0"/>
          <w:numId w:val="36"/>
        </w:numPr>
        <w:spacing w:after="160" w:line="259" w:lineRule="auto"/>
        <w:jc w:val="left"/>
      </w:pPr>
      <w:r w:rsidRPr="00BB644D">
        <w:t>organisasjonsnummeret til selskapet ervervet gjelder</w:t>
      </w:r>
    </w:p>
    <w:p w14:paraId="18876E99" w14:textId="77777777" w:rsidR="00E01507" w:rsidRDefault="00E01507" w:rsidP="00E01507">
      <w:pPr>
        <w:pStyle w:val="Listeavsnitt"/>
        <w:numPr>
          <w:ilvl w:val="0"/>
          <w:numId w:val="36"/>
        </w:numPr>
        <w:spacing w:after="160" w:line="259" w:lineRule="auto"/>
        <w:jc w:val="left"/>
      </w:pPr>
      <w:r w:rsidRPr="00BB644D">
        <w:t>erververens navn, nasjonalitet, adresse og organisasjonsnummer, eventuelt fødselsnummer eller D-nummer. Dersom den fysiske personen ikke har norsk fødselsnummer eller D-nummer, skal meldingen i stedet opplyse om personens fødselsdato. Det skal også opplyses om organisasjonsnummeret til selskapet ervervet gjelder</w:t>
      </w:r>
      <w:r>
        <w:t>.</w:t>
      </w:r>
    </w:p>
    <w:p w14:paraId="1EAA8FB8" w14:textId="77777777" w:rsidR="00E01507" w:rsidRPr="00BB644D" w:rsidRDefault="00E01507" w:rsidP="00E01507">
      <w:pPr>
        <w:pStyle w:val="Listeavsnitt"/>
        <w:numPr>
          <w:ilvl w:val="0"/>
          <w:numId w:val="36"/>
        </w:numPr>
        <w:spacing w:after="160" w:line="259" w:lineRule="auto"/>
        <w:jc w:val="left"/>
      </w:pPr>
      <w:r w:rsidRPr="00BB644D">
        <w:t>erververens eierandel etter at ervervet er gjennomført</w:t>
      </w:r>
    </w:p>
    <w:p w14:paraId="105838CC" w14:textId="77777777" w:rsidR="00E01507" w:rsidRDefault="00E01507" w:rsidP="00E01507">
      <w:pPr>
        <w:rPr>
          <w:b/>
          <w:bCs/>
        </w:rPr>
      </w:pPr>
    </w:p>
    <w:p w14:paraId="2387B15E" w14:textId="77777777" w:rsidR="00E01507" w:rsidRPr="001A6463" w:rsidRDefault="00E01507" w:rsidP="00E01507">
      <w:pPr>
        <w:pStyle w:val="Overskrift3"/>
      </w:pPr>
      <w:r w:rsidRPr="001A6463">
        <w:t>Oversendelse av opplysninger om erverver</w:t>
      </w:r>
    </w:p>
    <w:p w14:paraId="27AC3306" w14:textId="77777777" w:rsidR="00E01507" w:rsidRDefault="00E01507" w:rsidP="00E01507">
      <w:bookmarkStart w:id="40" w:name="_Hlk164171885"/>
      <w:r w:rsidRPr="00BB644D">
        <w:t xml:space="preserve">På </w:t>
      </w:r>
      <w:r>
        <w:t>Forsvarsbygg</w:t>
      </w:r>
      <w:r w:rsidRPr="00BB644D">
        <w:t xml:space="preserve">s </w:t>
      </w:r>
      <w:r w:rsidRPr="00FE644A">
        <w:t xml:space="preserve">forespørsel </w:t>
      </w:r>
      <w:r w:rsidRPr="00BB644D">
        <w:t xml:space="preserve">skal </w:t>
      </w:r>
      <w:r>
        <w:t>tjenesteyter</w:t>
      </w:r>
      <w:r w:rsidRPr="00BB644D">
        <w:t xml:space="preserve">en </w:t>
      </w:r>
      <w:r w:rsidRPr="00FE644A">
        <w:t xml:space="preserve">uten ugrunnet </w:t>
      </w:r>
      <w:r w:rsidRPr="00BB644D">
        <w:t xml:space="preserve">opphold oversende </w:t>
      </w:r>
      <w:r w:rsidRPr="00FE644A">
        <w:t xml:space="preserve">opplysninger </w:t>
      </w:r>
      <w:r w:rsidRPr="00BB644D">
        <w:t>om erververen</w:t>
      </w:r>
      <w:r w:rsidRPr="001A699B">
        <w:t xml:space="preserve"> </w:t>
      </w:r>
      <w:r w:rsidRPr="00BB644D">
        <w:t xml:space="preserve">ved eierskifte av en kvalifisert eierandel i </w:t>
      </w:r>
      <w:r>
        <w:t>tjenesteyter</w:t>
      </w:r>
      <w:r w:rsidRPr="00BB644D">
        <w:t xml:space="preserve">en eller i annet selskap som inngår i konsernstrukturen. </w:t>
      </w:r>
      <w:bookmarkEnd w:id="40"/>
      <w:r>
        <w:t xml:space="preserve">Oppdragiver kan be om tilsvarende opplysninger som </w:t>
      </w:r>
      <w:proofErr w:type="gramStart"/>
      <w:r>
        <w:t>fremgår</w:t>
      </w:r>
      <w:proofErr w:type="gramEnd"/>
      <w:r>
        <w:t xml:space="preserve"> av punktet over om «Oversendelse av opplysninger om eierskap» for erververen. </w:t>
      </w:r>
    </w:p>
    <w:p w14:paraId="142E38C9" w14:textId="77777777" w:rsidR="00E01507" w:rsidRDefault="00E01507" w:rsidP="00E01507"/>
    <w:p w14:paraId="4C45350F" w14:textId="77777777" w:rsidR="00E01507" w:rsidRPr="00CA021B" w:rsidRDefault="00E01507" w:rsidP="00E01507">
      <w:pPr>
        <w:pStyle w:val="Overskrift3"/>
      </w:pPr>
      <w:r w:rsidRPr="00CA021B">
        <w:t>Varslingsplikt ved</w:t>
      </w:r>
      <w:r>
        <w:t xml:space="preserve"> andre</w:t>
      </w:r>
      <w:r w:rsidRPr="00CA021B">
        <w:t xml:space="preserve"> </w:t>
      </w:r>
      <w:r>
        <w:t>endringer</w:t>
      </w:r>
      <w:r w:rsidRPr="00CA021B">
        <w:t xml:space="preserve"> </w:t>
      </w:r>
    </w:p>
    <w:p w14:paraId="16116994" w14:textId="77777777" w:rsidR="00E01507" w:rsidRPr="00143315" w:rsidRDefault="00E01507" w:rsidP="00E01507">
      <w:r>
        <w:t>Tjenesteyter</w:t>
      </w:r>
      <w:r w:rsidRPr="00BB644D">
        <w:t xml:space="preserve">en skal uten </w:t>
      </w:r>
      <w:r w:rsidRPr="00FE644A">
        <w:t xml:space="preserve">ugrunnet opphold </w:t>
      </w:r>
      <w:r w:rsidRPr="00BB644D">
        <w:t xml:space="preserve">skriftlig </w:t>
      </w:r>
      <w:r w:rsidRPr="00FE644A">
        <w:t xml:space="preserve">varsle </w:t>
      </w:r>
      <w:r>
        <w:t>Forsvarsbygg</w:t>
      </w:r>
      <w:r w:rsidRPr="00BB644D">
        <w:t xml:space="preserve"> ved </w:t>
      </w:r>
      <w:r>
        <w:t>endringer i styret eller ledelsen</w:t>
      </w:r>
      <w:r w:rsidRPr="00920BD4">
        <w:t xml:space="preserve"> </w:t>
      </w:r>
      <w:r w:rsidRPr="00BB644D">
        <w:t xml:space="preserve">i </w:t>
      </w:r>
      <w:r>
        <w:t>tjenesteyter</w:t>
      </w:r>
      <w:r w:rsidRPr="00BB644D">
        <w:t>en eller i annet selskap som inngår i konsernstrukturen</w:t>
      </w:r>
      <w:r>
        <w:t xml:space="preserve">, eller om andre forhold som kan ha betydning for Forsvarsbyggs vurdering av risiko for nasjonale sikkerhetsinteresser. </w:t>
      </w:r>
      <w:r w:rsidRPr="00BB644D">
        <w:t xml:space="preserve">Varslingsplikten inntrer når </w:t>
      </w:r>
      <w:r>
        <w:t>tjenesteyter</w:t>
      </w:r>
      <w:r w:rsidRPr="00BB644D">
        <w:t xml:space="preserve">en </w:t>
      </w:r>
      <w:r w:rsidRPr="00FE644A">
        <w:t xml:space="preserve">blir kjent med </w:t>
      </w:r>
      <w:r>
        <w:t>endringen</w:t>
      </w:r>
      <w:r w:rsidRPr="00BB644D">
        <w:t xml:space="preserve">. </w:t>
      </w:r>
    </w:p>
    <w:p w14:paraId="350C002C" w14:textId="77777777" w:rsidR="00E01507" w:rsidRDefault="00E01507" w:rsidP="00E01507"/>
    <w:p w14:paraId="286F74AC" w14:textId="77777777" w:rsidR="00E01507" w:rsidRDefault="00E01507" w:rsidP="00E01507">
      <w:pPr>
        <w:pStyle w:val="Overskrift3"/>
      </w:pPr>
      <w:r>
        <w:lastRenderedPageBreak/>
        <w:t>Underleverandører</w:t>
      </w:r>
    </w:p>
    <w:p w14:paraId="56DBB869" w14:textId="77777777" w:rsidR="00E01507" w:rsidRDefault="00E01507" w:rsidP="00E01507">
      <w:r w:rsidRPr="00BB644D">
        <w:t xml:space="preserve">Alle avtaler </w:t>
      </w:r>
      <w:r>
        <w:t>tjenesteyter</w:t>
      </w:r>
      <w:r w:rsidRPr="00BB644D">
        <w:t>en inngår for utføring av arbeid under denne kontrakten skal inneholde tilsvarende bestemmelser som hele punktet om eierskapskapskontroll.</w:t>
      </w:r>
      <w:r>
        <w:t xml:space="preserve"> Forsvarsbygg</w:t>
      </w:r>
      <w:r w:rsidRPr="00690B26">
        <w:t xml:space="preserve"> kan, på ethvert tidspunkt i avtaleforholdet, kreve at </w:t>
      </w:r>
      <w:r>
        <w:t>tjenesteyter</w:t>
      </w:r>
      <w:r w:rsidRPr="00690B26">
        <w:t xml:space="preserve">en oversender opplysninger om </w:t>
      </w:r>
      <w:r>
        <w:t>underleverandøren</w:t>
      </w:r>
      <w:r w:rsidRPr="00690B26">
        <w:t xml:space="preserve"> til </w:t>
      </w:r>
      <w:r>
        <w:t xml:space="preserve">Forsvarsbygg. Tjenesteyteren skal varsle Forsvarsbygg ved endringer hos underleverandøren. </w:t>
      </w:r>
    </w:p>
    <w:p w14:paraId="463E6A63" w14:textId="77777777" w:rsidR="00E01507" w:rsidRPr="00C16B9F" w:rsidRDefault="00E01507" w:rsidP="00E01507">
      <w:pPr>
        <w:rPr>
          <w:b/>
          <w:bCs/>
        </w:rPr>
      </w:pPr>
    </w:p>
    <w:p w14:paraId="6384346D" w14:textId="77777777" w:rsidR="00E01507" w:rsidRDefault="00E01507" w:rsidP="00E01507">
      <w:pPr>
        <w:pStyle w:val="Overskrift3"/>
      </w:pPr>
      <w:r>
        <w:t>Sanksjoner</w:t>
      </w:r>
    </w:p>
    <w:p w14:paraId="61DC18FB" w14:textId="77777777" w:rsidR="00E01507" w:rsidRPr="001A699B" w:rsidRDefault="00E01507" w:rsidP="00E01507">
      <w:bookmarkStart w:id="41" w:name="_Hlk164248804"/>
      <w:r w:rsidRPr="001A699B">
        <w:t xml:space="preserve">Dersom </w:t>
      </w:r>
      <w:r>
        <w:t>tjenesteyter</w:t>
      </w:r>
      <w:r w:rsidRPr="001A699B">
        <w:t xml:space="preserve">en ikke overholder fristene for oversendelse av opplysninger om eierskap, eller dersom opplysningene som oversendes er mangelfulle, kan </w:t>
      </w:r>
      <w:r>
        <w:t>Forsvarsbygg</w:t>
      </w:r>
      <w:r w:rsidRPr="001A699B">
        <w:t xml:space="preserve"> med rimelig varsel stanse arbeidene for </w:t>
      </w:r>
      <w:r>
        <w:t>tjenesteyter</w:t>
      </w:r>
      <w:r w:rsidRPr="001A699B">
        <w:t xml:space="preserve">ens regning og risiko. </w:t>
      </w:r>
      <w:bookmarkEnd w:id="41"/>
    </w:p>
    <w:p w14:paraId="53B737CA" w14:textId="77777777" w:rsidR="00E01507" w:rsidRPr="001A699B" w:rsidRDefault="00E01507" w:rsidP="00E01507">
      <w:r>
        <w:t>Forsvarsbygg</w:t>
      </w:r>
      <w:r w:rsidRPr="001A699B">
        <w:t xml:space="preserve"> har rett til å, uten forutgående varsel, stanse arbeidene for </w:t>
      </w:r>
      <w:r>
        <w:t>tjenesteyter</w:t>
      </w:r>
      <w:r w:rsidRPr="001A699B">
        <w:t xml:space="preserve">ens regning og risiko eller heve kontrakten dersom risiko for nasjonale sikkerhetsinteresser ikke kan utelukkes etter </w:t>
      </w:r>
      <w:r>
        <w:t>Forsvarsbygg</w:t>
      </w:r>
      <w:r w:rsidRPr="001A699B">
        <w:t xml:space="preserve">s skjønnsmessige vurdering. </w:t>
      </w:r>
    </w:p>
    <w:p w14:paraId="36E41BB9" w14:textId="77777777" w:rsidR="00E01507" w:rsidRPr="001A699B" w:rsidRDefault="00E01507" w:rsidP="00E01507">
      <w:r>
        <w:t>Forsvarsbygg</w:t>
      </w:r>
      <w:r w:rsidRPr="001A699B">
        <w:t xml:space="preserve"> kan gi </w:t>
      </w:r>
      <w:r>
        <w:t>tjenesteyter</w:t>
      </w:r>
      <w:r w:rsidRPr="001A699B">
        <w:t xml:space="preserve">en mulighet til å rette forholdet slik at risiko for nasjonale sikkerhetsinteresser kan utelukkes eller reduseres til et akseptabelt nivå etter </w:t>
      </w:r>
      <w:r>
        <w:t>Forsvarsbygg</w:t>
      </w:r>
      <w:r w:rsidRPr="001A699B">
        <w:t>s skjønnsmessige vurdering.</w:t>
      </w:r>
    </w:p>
    <w:p w14:paraId="68084BCA" w14:textId="77777777" w:rsidR="00E01507" w:rsidRPr="001A699B" w:rsidRDefault="00E01507" w:rsidP="00E01507">
      <w:r>
        <w:t>Forsvarsbygg</w:t>
      </w:r>
      <w:r w:rsidRPr="001A699B">
        <w:t xml:space="preserve"> kan kreve bytte av underleverandør </w:t>
      </w:r>
      <w:r>
        <w:t xml:space="preserve">på tjenesteyterens regning og risiko </w:t>
      </w:r>
      <w:r w:rsidRPr="001A699B">
        <w:t xml:space="preserve">dersom risiko for nasjonale sikkerhetsinteresser ikke kan utelukkes eller reduseres til et akseptabelt nivå etter </w:t>
      </w:r>
      <w:r>
        <w:t>Forsvarsbygg</w:t>
      </w:r>
      <w:r w:rsidRPr="001A699B">
        <w:t>s skjønnsmessige vurdering.</w:t>
      </w:r>
    </w:p>
    <w:p w14:paraId="21507E71" w14:textId="77777777" w:rsidR="00E01507" w:rsidRDefault="00E01507" w:rsidP="00E01507"/>
    <w:p w14:paraId="280F8AC5" w14:textId="77777777" w:rsidR="00E01507" w:rsidRDefault="00E01507" w:rsidP="00E01507">
      <w:pPr>
        <w:pStyle w:val="Overskrift2"/>
      </w:pPr>
      <w:bookmarkStart w:id="42" w:name="_Toc214002536"/>
      <w:bookmarkStart w:id="43" w:name="_Toc228189309"/>
      <w:r w:rsidRPr="00AE1ED8">
        <w:t>Sikkerhet</w:t>
      </w:r>
      <w:bookmarkEnd w:id="42"/>
      <w:bookmarkEnd w:id="43"/>
    </w:p>
    <w:p w14:paraId="774B799C" w14:textId="77777777" w:rsidR="00E01507" w:rsidRDefault="00E01507" w:rsidP="00E01507">
      <w:r w:rsidRPr="00715333">
        <w:t xml:space="preserve">Dersom oppdraget innebærer at </w:t>
      </w:r>
      <w:r>
        <w:t>tjenesteyter</w:t>
      </w:r>
      <w:r w:rsidRPr="00715333">
        <w:t xml:space="preserve">en </w:t>
      </w:r>
      <w:r>
        <w:t>får tilgang til eller tilvirker skjermingsverdig informasjon, eller får tilgang til et skjermingsverdig objekt eller infrastruktur</w:t>
      </w:r>
      <w:r w:rsidRPr="00715333">
        <w:t xml:space="preserve">, plikter </w:t>
      </w:r>
      <w:r>
        <w:t>tjenesteyter</w:t>
      </w:r>
      <w:r w:rsidRPr="00715333">
        <w:t xml:space="preserve">en å ivareta </w:t>
      </w:r>
      <w:r>
        <w:t xml:space="preserve">krav gitt i, eller i </w:t>
      </w:r>
      <w:proofErr w:type="gramStart"/>
      <w:r>
        <w:t>medhold av</w:t>
      </w:r>
      <w:proofErr w:type="gramEnd"/>
      <w:r>
        <w:t xml:space="preserve">, </w:t>
      </w:r>
      <w:r w:rsidRPr="00715333">
        <w:t xml:space="preserve">lov om </w:t>
      </w:r>
      <w:r>
        <w:t xml:space="preserve">nasjonal sikkerhet av 1. juni 2018 nr. 24 </w:t>
      </w:r>
      <w:r w:rsidRPr="00715333">
        <w:t>(sikkerhetsloven)</w:t>
      </w:r>
      <w:r>
        <w:t xml:space="preserve"> med forskrifter</w:t>
      </w:r>
      <w:r w:rsidRPr="00715333">
        <w:t>.</w:t>
      </w:r>
    </w:p>
    <w:p w14:paraId="258551E8" w14:textId="77777777" w:rsidR="00E01507" w:rsidRDefault="00E01507" w:rsidP="00E01507">
      <w:r>
        <w:t>Tjenesteyter</w:t>
      </w:r>
      <w:r w:rsidRPr="00715333">
        <w:t>en er ansvarlig for å påse at sikkerhetsbestemmelser etterleves i egen virksomhet og hos under</w:t>
      </w:r>
      <w:r>
        <w:t>leverandør</w:t>
      </w:r>
      <w:r w:rsidRPr="00715333">
        <w:t xml:space="preserve"> som medvirker i anskaffelsen. Overtredelse av sikkerhets</w:t>
      </w:r>
      <w:r>
        <w:t>krav</w:t>
      </w:r>
      <w:r w:rsidRPr="00715333">
        <w:t xml:space="preserve"> </w:t>
      </w:r>
      <w:r>
        <w:t xml:space="preserve">vil kunne </w:t>
      </w:r>
      <w:r w:rsidRPr="00715333">
        <w:t>anse</w:t>
      </w:r>
      <w:r>
        <w:t>s</w:t>
      </w:r>
      <w:r w:rsidRPr="00715333">
        <w:t xml:space="preserve"> som </w:t>
      </w:r>
      <w:r w:rsidRPr="00042D2D">
        <w:t xml:space="preserve">vesentlig mislighold av </w:t>
      </w:r>
      <w:r>
        <w:t>tjenesteyter</w:t>
      </w:r>
      <w:r w:rsidRPr="00042D2D">
        <w:t>ens kontraktsforpliktelser.</w:t>
      </w:r>
    </w:p>
    <w:p w14:paraId="06A3EB0E" w14:textId="77777777" w:rsidR="00E01507" w:rsidRDefault="00E01507" w:rsidP="00E01507">
      <w:r>
        <w:t>Tjenesteyteren må selv dekke utgifter til å oppfylle krav som følger av sikkerhetsloven med forskrifter, hvis ikke noe annet følger av avtalen, sikkerhetsavtalen eller forskrift (se forskrift om sikkerhetsklarering og annen klarering av 20. desember 2018 (klareringsforskriften) § 31).</w:t>
      </w:r>
    </w:p>
    <w:p w14:paraId="597D2D49" w14:textId="77777777" w:rsidR="00E01507" w:rsidRPr="00042D2D" w:rsidRDefault="00E01507" w:rsidP="00E01507">
      <w:r w:rsidRPr="00DC0F21">
        <w:t xml:space="preserve">Forsvarsbygg har etter sikkerhetsloven § 4-1 annet ledd et ansvar for å påse at </w:t>
      </w:r>
      <w:r>
        <w:t>tjenesteytere</w:t>
      </w:r>
      <w:r w:rsidRPr="00DC0F21">
        <w:t xml:space="preserve">n har tilstrekkelig risiko- og sikkerhetsforståelse. </w:t>
      </w:r>
      <w:r>
        <w:t>Det innebærer at Forsvarsbygg som ledd i oppfølgingen av at tjenesteyteren oppfyller sine kontraktsforpliktelser vil kunne kontrollere at kravet til forsvarlig sikkerhetsnivå er oppfylt. Tjenesteyter</w:t>
      </w:r>
      <w:r w:rsidRPr="00DC0F21">
        <w:t>en</w:t>
      </w:r>
      <w:r>
        <w:t xml:space="preserve"> skal legge til rette for at Forsvarsbygg</w:t>
      </w:r>
      <w:r w:rsidRPr="00042D2D">
        <w:t xml:space="preserve"> kan</w:t>
      </w:r>
      <w:r>
        <w:t xml:space="preserve"> gjennomføre slik </w:t>
      </w:r>
      <w:r w:rsidRPr="00042D2D">
        <w:t>kontroll</w:t>
      </w:r>
      <w:r>
        <w:t>.</w:t>
      </w:r>
    </w:p>
    <w:p w14:paraId="323F2203" w14:textId="77777777" w:rsidR="00E01507" w:rsidRDefault="00E01507" w:rsidP="00E01507">
      <w:pPr>
        <w:pStyle w:val="Brdtekst"/>
      </w:pPr>
    </w:p>
    <w:p w14:paraId="3B08946C" w14:textId="77777777" w:rsidR="00E01507" w:rsidRPr="00AD1142" w:rsidRDefault="00E01507" w:rsidP="00E01507">
      <w:pPr>
        <w:pStyle w:val="Overskrift3"/>
      </w:pPr>
      <w:r w:rsidRPr="00AD1142">
        <w:t xml:space="preserve">Oppdrag </w:t>
      </w:r>
      <w:r>
        <w:t>underlagt sikkerhetsrestriksjoner</w:t>
      </w:r>
    </w:p>
    <w:sdt>
      <w:sdtPr>
        <w:id w:val="-1957939098"/>
        <w:placeholder>
          <w:docPart w:val="E25FA824D39B4258B5DB983CF1715928"/>
        </w:placeholde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sdtContent>
        <w:p w14:paraId="5332CA13" w14:textId="215C1683" w:rsidR="00E01507" w:rsidRPr="00B32969" w:rsidRDefault="00804A96" w:rsidP="00E01507">
          <w:pPr>
            <w:pStyle w:val="Brdtekst"/>
          </w:pPr>
          <w:r w:rsidRPr="00804A96">
            <w:t>Gjennomføringen av kontrakten er ikke underlagt sikkerhetsrestriksjoner i henhold til sikkerhetslovens bestemmelser.</w:t>
          </w:r>
        </w:p>
      </w:sdtContent>
    </w:sdt>
    <w:p w14:paraId="5E7F28BF" w14:textId="77777777" w:rsidR="00E01507" w:rsidRDefault="00E01507" w:rsidP="00E01507">
      <w:pPr>
        <w:autoSpaceDE w:val="0"/>
        <w:autoSpaceDN w:val="0"/>
        <w:adjustRightInd w:val="0"/>
      </w:pPr>
      <w:r w:rsidRPr="00B32969">
        <w:t xml:space="preserve">Det stilles krav om at </w:t>
      </w:r>
      <w:r>
        <w:t>tjenesteyter</w:t>
      </w:r>
      <w:r w:rsidRPr="00B32969">
        <w:t xml:space="preserve">en må være et norsk foretak eller foretak fra stat som Norge har et sikkerhetspolitisk samarbeid med. </w:t>
      </w:r>
    </w:p>
    <w:p w14:paraId="4F4B0C2A" w14:textId="77777777" w:rsidR="00E01507" w:rsidRPr="00B32969" w:rsidRDefault="00E01507" w:rsidP="00E01507">
      <w:pPr>
        <w:autoSpaceDE w:val="0"/>
        <w:autoSpaceDN w:val="0"/>
        <w:adjustRightInd w:val="0"/>
      </w:pPr>
    </w:p>
    <w:p w14:paraId="0D1E8CDD" w14:textId="77777777" w:rsidR="00E01507" w:rsidRPr="005A0367" w:rsidRDefault="00E01507" w:rsidP="00E01507">
      <w:pPr>
        <w:pStyle w:val="Overskrift3"/>
      </w:pPr>
      <w:r>
        <w:t>Tjenesteyter</w:t>
      </w:r>
      <w:r w:rsidRPr="00883A38">
        <w:t>en</w:t>
      </w:r>
      <w:r w:rsidRPr="005A0367">
        <w:t>s behov for til tilganger til skjermingsverdige verdier</w:t>
      </w:r>
    </w:p>
    <w:p w14:paraId="680EB973" w14:textId="77777777" w:rsidR="00E01507" w:rsidRPr="00F37BDE" w:rsidRDefault="00E01507" w:rsidP="00E01507">
      <w:pPr>
        <w:autoSpaceDE w:val="0"/>
        <w:autoSpaceDN w:val="0"/>
        <w:adjustRightInd w:val="0"/>
      </w:pPr>
      <w:r>
        <w:t>Oppdragsgiveren har tatt stilling til hva tjenesteyter</w:t>
      </w:r>
      <w:r w:rsidRPr="00F37BDE">
        <w:t xml:space="preserve">en kan få tilgang til av </w:t>
      </w:r>
      <w:r>
        <w:t>skjermingsverdig</w:t>
      </w:r>
      <w:r w:rsidRPr="00F37BDE">
        <w:t xml:space="preserve"> informasjon, </w:t>
      </w:r>
      <w:r>
        <w:t>informasjonssystemer, o</w:t>
      </w:r>
      <w:r w:rsidRPr="00F37BDE">
        <w:t xml:space="preserve">bjekter eller infrastruktur </w:t>
      </w:r>
      <w:r>
        <w:t>(skjermingsverdige verdier).</w:t>
      </w:r>
    </w:p>
    <w:sdt>
      <w:sdtPr>
        <w:id w:val="317384379"/>
        <w:placeholder>
          <w:docPart w:val="6E265765D09149A299055F6BD2D95BA7"/>
        </w:placeholder>
        <w:dropDownList>
          <w:listItem w:value="Velg et element."/>
          <w:listItem w:displayText="Tjenesteyteren har kun behov for å oppbevare, behandle eller tilvirke skjermingsverdig informasjon i sine egne lokaler." w:value="Tjenesteyteren har kun behov for å oppbevare, behandle eller tilvirke skjermingsverdig informasjon i sine egne lokaler."/>
          <w:listItem w:displayText="Tjenesteyteren har kun behov for tilgang til skjermingsverdige verdier hos oppdragsgiveren." w:value="Tjenesteyteren har kun behov for tilgang til skjermingsverdige verdier hos oppdragsgiveren."/>
          <w:listItem w:displayText="Tjenesteyteren har både behov for å oppbevare, behandle eller tilvirke skjermingsverdig informasjon i sine egne lokaler og tilgang til skjermingsverdige verdier hos oppdragsgiveren." w:value="Tjenesteyteren har både behov for å oppbevare, behandle eller tilvirke skjermingsverdig informasjon i sine egne lokaler og tilgang til skjermingsverdige verdier hos oppdragsgiveren."/>
        </w:dropDownList>
      </w:sdtPr>
      <w:sdtEndPr/>
      <w:sdtContent>
        <w:p w14:paraId="3470D80B" w14:textId="203F3AC9" w:rsidR="00E01507" w:rsidRDefault="00804A96" w:rsidP="00C824F7">
          <w:pPr>
            <w:autoSpaceDE w:val="0"/>
            <w:autoSpaceDN w:val="0"/>
            <w:adjustRightInd w:val="0"/>
          </w:pPr>
          <w:r w:rsidRPr="00804A96">
            <w:t>Tjenesteyteren har kun behov for tilgang til skjermingsverdige verdier hos oppdragsgiveren.</w:t>
          </w:r>
        </w:p>
      </w:sdtContent>
    </w:sdt>
    <w:p w14:paraId="681CDD75" w14:textId="77777777" w:rsidR="00E01507" w:rsidRDefault="00E01507" w:rsidP="00E01507"/>
    <w:p w14:paraId="3668CBF0" w14:textId="77777777" w:rsidR="00E01507" w:rsidRPr="005A0367" w:rsidRDefault="00E01507" w:rsidP="00E01507">
      <w:pPr>
        <w:pStyle w:val="Overskrift3"/>
      </w:pPr>
      <w:r w:rsidRPr="005A0367">
        <w:rPr>
          <w:rFonts w:eastAsiaTheme="majorEastAsia"/>
        </w:rPr>
        <w:t xml:space="preserve">Tilgang til skjermingsverdig informasjon i </w:t>
      </w:r>
      <w:r>
        <w:rPr>
          <w:rFonts w:eastAsiaTheme="majorEastAsia"/>
        </w:rPr>
        <w:t>tjenesteyter</w:t>
      </w:r>
      <w:r w:rsidRPr="005A0367">
        <w:rPr>
          <w:rFonts w:eastAsiaTheme="majorEastAsia"/>
        </w:rPr>
        <w:t>ens egne lokaler</w:t>
      </w:r>
    </w:p>
    <w:p w14:paraId="6D648862" w14:textId="746CFBF5" w:rsidR="00E01507" w:rsidRPr="00C06F51" w:rsidRDefault="00E01507" w:rsidP="00E01507">
      <w:pPr>
        <w:autoSpaceDE w:val="0"/>
        <w:autoSpaceDN w:val="0"/>
        <w:adjustRightInd w:val="0"/>
      </w:pPr>
      <w:r>
        <w:t>Tjene</w:t>
      </w:r>
      <w:r w:rsidRPr="00C06F51">
        <w:t xml:space="preserve">steyteren </w:t>
      </w:r>
      <w:sdt>
        <w:sdtPr>
          <w:id w:val="992908431"/>
          <w:placeholder>
            <w:docPart w:val="6E265765D09149A299055F6BD2D95BA7"/>
          </w:placeholde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EndPr/>
        <w:sdtContent>
          <w:r w:rsidR="00C824F7" w:rsidRPr="00C06F51">
            <w:t>vil ikke ha behov for å oppbevare eller behandle informasjon i papirform som er skjermingsverdig.</w:t>
          </w:r>
        </w:sdtContent>
      </w:sdt>
      <w:r w:rsidRPr="00C06F51">
        <w:t xml:space="preserve"> </w:t>
      </w:r>
    </w:p>
    <w:p w14:paraId="44D0FB68" w14:textId="30EB10F4" w:rsidR="00E01507" w:rsidRPr="005A0367" w:rsidRDefault="00E01507" w:rsidP="00E01507">
      <w:pPr>
        <w:autoSpaceDE w:val="0"/>
        <w:autoSpaceDN w:val="0"/>
        <w:adjustRightInd w:val="0"/>
      </w:pPr>
      <w:r w:rsidRPr="00C06F51">
        <w:t xml:space="preserve">Tjenesteyteren </w:t>
      </w:r>
      <w:sdt>
        <w:sdtPr>
          <w:id w:val="1434318060"/>
          <w:placeholder>
            <w:docPart w:val="5E4ED84A4D6241199C9346477E97214E"/>
          </w:placeholde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EndPr/>
        <w:sdtContent>
          <w:r w:rsidR="00C06F51" w:rsidRPr="00C06F51">
            <w:t>vil ikke ha behov for å behandle informasjon på informasjonssystem som er skjermingsverdig.</w:t>
          </w:r>
        </w:sdtContent>
      </w:sdt>
      <w:r w:rsidRPr="005A0367">
        <w:t xml:space="preserve"> </w:t>
      </w:r>
    </w:p>
    <w:p w14:paraId="20499C86" w14:textId="77777777" w:rsidR="00E01507" w:rsidRPr="005A0367" w:rsidRDefault="00E01507" w:rsidP="00E01507">
      <w:r w:rsidRPr="005A0367">
        <w:t xml:space="preserve">Informasjonssystem hos </w:t>
      </w:r>
      <w:r>
        <w:t>tjenesteyter</w:t>
      </w:r>
      <w:r w:rsidRPr="005A0367">
        <w:t xml:space="preserve"> som skal behandle skjermingsverdig informasjon skal godkjennes før det tas i bruk.</w:t>
      </w:r>
    </w:p>
    <w:p w14:paraId="43068F0E" w14:textId="32571313" w:rsidR="00E01507" w:rsidRPr="005A0367" w:rsidRDefault="00E01507" w:rsidP="00E01507">
      <w:bookmarkStart w:id="44" w:name="_Toc7095593"/>
      <w:r w:rsidRPr="005A0367">
        <w:rPr>
          <w:szCs w:val="22"/>
        </w:rPr>
        <w:lastRenderedPageBreak/>
        <w:t xml:space="preserve">Informasjonssystem hos </w:t>
      </w:r>
      <w:r>
        <w:t>tjenesteyter</w:t>
      </w:r>
      <w:r w:rsidRPr="005A0367">
        <w:t>en</w:t>
      </w:r>
      <w:r w:rsidRPr="005A0367">
        <w:rPr>
          <w:szCs w:val="22"/>
        </w:rPr>
        <w:t xml:space="preserve"> </w:t>
      </w:r>
      <w:sdt>
        <w:sdtPr>
          <w:id w:val="224263515"/>
          <w:placeholder>
            <w:docPart w:val="6E265765D09149A299055F6BD2D95BA7"/>
          </w:placeholder>
          <w:comboBox>
            <w:listItem w:value="Velg et element."/>
            <w:listItem w:displayText="vil" w:value="vil"/>
            <w:listItem w:displayText="vil ikke" w:value="vil ikke"/>
          </w:comboBox>
        </w:sdtPr>
        <w:sdtEndPr/>
        <w:sdtContent>
          <w:r w:rsidR="00C06F51" w:rsidRPr="00C06F51">
            <w:t>vil ikke</w:t>
          </w:r>
        </w:sdtContent>
      </w:sdt>
      <w:r w:rsidRPr="005A0367">
        <w:rPr>
          <w:szCs w:val="22"/>
        </w:rPr>
        <w:t xml:space="preserve"> være tilknyttet skjermingsverdig objekt eller infrastruktur.</w:t>
      </w:r>
    </w:p>
    <w:p w14:paraId="6DAAE5C6" w14:textId="77777777" w:rsidR="00E01507" w:rsidRPr="005A0367" w:rsidRDefault="00E01507" w:rsidP="00E01507">
      <w:pPr>
        <w:rPr>
          <w:rFonts w:ascii="Garamond" w:hAnsi="Garamond"/>
        </w:rPr>
      </w:pPr>
    </w:p>
    <w:p w14:paraId="503DC707" w14:textId="77777777" w:rsidR="00E01507" w:rsidRPr="00352B3D" w:rsidRDefault="00E01507" w:rsidP="00E01507">
      <w:pPr>
        <w:pStyle w:val="Overskrift3"/>
      </w:pPr>
      <w:r w:rsidRPr="00352B3D">
        <w:t>Tilgang</w:t>
      </w:r>
      <w:r>
        <w:t xml:space="preserve"> til skjermingsverdige verdier hos oppdragsgiveren</w:t>
      </w:r>
    </w:p>
    <w:p w14:paraId="6D09392C" w14:textId="403108F3" w:rsidR="00E01507" w:rsidRPr="00666CCB" w:rsidRDefault="00E01507" w:rsidP="00E01507">
      <w:pPr>
        <w:spacing w:after="0"/>
        <w:rPr>
          <w:szCs w:val="19"/>
        </w:rPr>
      </w:pPr>
      <w:r>
        <w:rPr>
          <w:szCs w:val="22"/>
        </w:rPr>
        <w:t>Tjenest</w:t>
      </w:r>
      <w:r w:rsidRPr="00666CCB">
        <w:rPr>
          <w:szCs w:val="22"/>
        </w:rPr>
        <w:t xml:space="preserve">eyteren </w:t>
      </w:r>
      <w:r w:rsidRPr="00666CCB">
        <w:t xml:space="preserve">vil ha </w:t>
      </w:r>
      <w:r w:rsidRPr="00666CCB">
        <w:rPr>
          <w:szCs w:val="22"/>
        </w:rPr>
        <w:t>behov for tilgang til skjermingsverdig informasjon (i papirform eller elektronisk) hos oppdragsgiveren</w:t>
      </w:r>
      <w:r w:rsidRPr="00666CCB">
        <w:rPr>
          <w:rStyle w:val="Plassholdertekst"/>
          <w:color w:val="auto"/>
        </w:rPr>
        <w:t xml:space="preserve"> </w:t>
      </w:r>
      <w:sdt>
        <w:sdtPr>
          <w:rPr>
            <w:rStyle w:val="Plassholdertekst"/>
          </w:rPr>
          <w:id w:val="1018968676"/>
          <w:placeholder>
            <w:docPart w:val="6E265765D09149A299055F6BD2D95BA7"/>
          </w:placeholder>
          <w:comboBox>
            <w:listItem w:value="Velg et element."/>
            <w:listItem w:displayText="under oppsyn" w:value="under oppsyn"/>
            <w:listItem w:displayText="uten oppsyn" w:value="uten oppsyn"/>
          </w:comboBox>
        </w:sdtPr>
        <w:sdtEndPr>
          <w:rPr>
            <w:rStyle w:val="Plassholdertekst"/>
          </w:rPr>
        </w:sdtEndPr>
        <w:sdtContent>
          <w:r w:rsidR="00C06F51" w:rsidRPr="00666CCB">
            <w:rPr>
              <w:rStyle w:val="Plassholdertekst"/>
            </w:rPr>
            <w:t>uten oppsyn</w:t>
          </w:r>
        </w:sdtContent>
      </w:sdt>
      <w:r w:rsidRPr="00666CCB">
        <w:rPr>
          <w:rStyle w:val="Plassholdertekst"/>
          <w:color w:val="auto"/>
        </w:rPr>
        <w:t xml:space="preserve"> </w:t>
      </w:r>
      <w:r w:rsidRPr="00666CCB">
        <w:rPr>
          <w:szCs w:val="22"/>
        </w:rPr>
        <w:t xml:space="preserve">av representant for </w:t>
      </w:r>
      <w:r w:rsidRPr="00666CCB">
        <w:t>oppdragsgiveren</w:t>
      </w:r>
      <w:r w:rsidRPr="00666CCB">
        <w:rPr>
          <w:szCs w:val="22"/>
        </w:rPr>
        <w:t>.</w:t>
      </w:r>
      <w:r w:rsidRPr="00666CCB">
        <w:t xml:space="preserve"> Informasjonen vil være </w:t>
      </w:r>
      <w:sdt>
        <w:sdtPr>
          <w:rPr>
            <w:szCs w:val="19"/>
          </w:rPr>
          <w:id w:val="-944072218"/>
          <w:placeholder>
            <w:docPart w:val="9A245CE0EA1645C1AA372E77CDC65BA5"/>
          </w:placeholde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EndPr/>
        <w:sdtContent>
          <w:r w:rsidR="00C06F51" w:rsidRPr="00666CCB">
            <w:rPr>
              <w:szCs w:val="19"/>
            </w:rPr>
            <w:t>sikkerhetsgradert BEGRENSET</w:t>
          </w:r>
        </w:sdtContent>
      </w:sdt>
      <w:r w:rsidRPr="00666CCB">
        <w:rPr>
          <w:szCs w:val="19"/>
        </w:rPr>
        <w:t>.</w:t>
      </w:r>
    </w:p>
    <w:p w14:paraId="15E340D4" w14:textId="585D2029" w:rsidR="00E01507" w:rsidRPr="005A0367" w:rsidRDefault="00E01507" w:rsidP="00E01507">
      <w:pPr>
        <w:spacing w:after="0"/>
        <w:rPr>
          <w:szCs w:val="19"/>
        </w:rPr>
      </w:pPr>
      <w:r w:rsidRPr="00666CCB">
        <w:t xml:space="preserve">Tjenesteyteren vil ha behov for fysisk tilgang til skjermingsverdig objekt eller infrastruktur </w:t>
      </w:r>
      <w:sdt>
        <w:sdtPr>
          <w:rPr>
            <w:rStyle w:val="Plassholdertekst"/>
          </w:rPr>
          <w:id w:val="1849909415"/>
          <w:placeholder>
            <w:docPart w:val="E809C3EAA9E14F8EA69BD99F3B5D31B3"/>
          </w:placeholder>
          <w:comboBox>
            <w:listItem w:value="Velg et element."/>
            <w:listItem w:displayText="under oppsyn" w:value="under oppsyn"/>
            <w:listItem w:displayText="uten oppsyn" w:value="uten oppsyn"/>
          </w:comboBox>
        </w:sdtPr>
        <w:sdtEndPr>
          <w:rPr>
            <w:rStyle w:val="Plassholdertekst"/>
          </w:rPr>
        </w:sdtEndPr>
        <w:sdtContent>
          <w:r w:rsidR="00666CCB" w:rsidRPr="00666CCB">
            <w:rPr>
              <w:rStyle w:val="Plassholdertekst"/>
            </w:rPr>
            <w:t>uten oppsyn</w:t>
          </w:r>
        </w:sdtContent>
      </w:sdt>
      <w:r w:rsidRPr="00666CCB">
        <w:rPr>
          <w:rStyle w:val="Plassholdertekst"/>
        </w:rPr>
        <w:t xml:space="preserve"> </w:t>
      </w:r>
      <w:r w:rsidRPr="00666CCB">
        <w:t>av representant for oppdragsgiveren</w:t>
      </w:r>
      <w:r w:rsidRPr="00666CCB">
        <w:rPr>
          <w:szCs w:val="19"/>
        </w:rPr>
        <w:t>.</w:t>
      </w:r>
    </w:p>
    <w:p w14:paraId="4A3AB199" w14:textId="77777777" w:rsidR="00E01507" w:rsidRPr="00602634" w:rsidRDefault="00E01507" w:rsidP="00E01507">
      <w:pPr>
        <w:pStyle w:val="Brdtekst"/>
        <w:spacing w:after="0"/>
      </w:pPr>
      <w:r w:rsidRPr="005A0367">
        <w:t xml:space="preserve"> </w:t>
      </w:r>
      <w:bookmarkEnd w:id="44"/>
    </w:p>
    <w:p w14:paraId="48BC1758" w14:textId="77777777" w:rsidR="00E01507" w:rsidRPr="00CB1FE2" w:rsidRDefault="00E01507" w:rsidP="00E01507">
      <w:pPr>
        <w:pStyle w:val="Overskrift3"/>
      </w:pPr>
      <w:bookmarkStart w:id="45" w:name="_Toc7095594"/>
      <w:r w:rsidRPr="00CB1FE2">
        <w:t>Avtale om håndtering og beskyttelse av ugradert skjermingsverdig informasjon og skjermingsverdig</w:t>
      </w:r>
      <w:r>
        <w:t xml:space="preserve"> ugradert</w:t>
      </w:r>
      <w:r w:rsidRPr="00CB1FE2">
        <w:t xml:space="preserve"> informasjonssystem</w:t>
      </w:r>
      <w:bookmarkEnd w:id="45"/>
    </w:p>
    <w:p w14:paraId="72D85FDC" w14:textId="77777777" w:rsidR="00E01507" w:rsidRPr="00B32969" w:rsidRDefault="00E01507" w:rsidP="00E01507">
      <w:pPr>
        <w:pStyle w:val="Brdtekst"/>
      </w:pPr>
      <w:r w:rsidRPr="00B32969">
        <w:t xml:space="preserve">Før </w:t>
      </w:r>
      <w:r>
        <w:t>tjenesteyter</w:t>
      </w:r>
      <w:r w:rsidRPr="00B32969">
        <w:t xml:space="preserve">en får tilgang til ugradert skjermingsverdig informasjon </w:t>
      </w:r>
      <w:r>
        <w:t xml:space="preserve">eller </w:t>
      </w:r>
      <w:r w:rsidRPr="00B32969">
        <w:t>skjermingsverdig</w:t>
      </w:r>
      <w:r>
        <w:t xml:space="preserve"> ugradert </w:t>
      </w:r>
      <w:r w:rsidRPr="00B32969">
        <w:t>informasjonssystem</w:t>
      </w:r>
      <w:r>
        <w:t>,</w:t>
      </w:r>
      <w:r w:rsidRPr="00B32969">
        <w:t xml:space="preserve"> må </w:t>
      </w:r>
      <w:r>
        <w:t>tjenesteyter</w:t>
      </w:r>
      <w:r w:rsidRPr="00B32969">
        <w:t xml:space="preserve">en inngå en avtale med </w:t>
      </w:r>
      <w:r>
        <w:t>oppdragsgivere</w:t>
      </w:r>
      <w:r w:rsidRPr="00B32969">
        <w:t>n</w:t>
      </w:r>
      <w:r>
        <w:t xml:space="preserve">. I avtalen </w:t>
      </w:r>
      <w:r w:rsidRPr="00B32969">
        <w:t>fastsettes</w:t>
      </w:r>
      <w:r>
        <w:t xml:space="preserve"> det</w:t>
      </w:r>
      <w:r w:rsidRPr="00B32969">
        <w:t xml:space="preserve"> hvordan </w:t>
      </w:r>
      <w:r>
        <w:t>tjenesteyteren</w:t>
      </w:r>
      <w:r w:rsidRPr="00B32969">
        <w:t xml:space="preserve"> skal forholde seg til de kravene som gjelder for anskaffelsen.</w:t>
      </w:r>
    </w:p>
    <w:p w14:paraId="71E27367" w14:textId="07E28323" w:rsidR="00E01507" w:rsidRPr="00B32969" w:rsidRDefault="00E01507" w:rsidP="00E01507">
      <w:pPr>
        <w:pStyle w:val="Brdtekst"/>
        <w:spacing w:after="0"/>
      </w:pPr>
      <w:r w:rsidRPr="00B32969">
        <w:rPr>
          <w:bCs/>
          <w:color w:val="000000"/>
        </w:rPr>
        <w:t xml:space="preserve">For denne kontrakten gis det </w:t>
      </w:r>
      <w:sdt>
        <w:sdtPr>
          <w:rPr>
            <w:bCs/>
            <w:color w:val="000000"/>
          </w:rPr>
          <w:id w:val="-1139331706"/>
          <w:placeholder>
            <w:docPart w:val="F9DFC7A6C14C48B896F98E6BF9B8998E"/>
          </w:placeholde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EndPr/>
        <w:sdtContent>
          <w:r w:rsidR="00666CCB" w:rsidRPr="00666CCB">
            <w:rPr>
              <w:bCs/>
              <w:color w:val="000000"/>
            </w:rPr>
            <w:t>tilgang til ugradert skjermingsverdig informasjon.</w:t>
          </w:r>
        </w:sdtContent>
      </w:sdt>
    </w:p>
    <w:p w14:paraId="1772399F" w14:textId="77777777" w:rsidR="00E01507" w:rsidRPr="00AE1ED8" w:rsidRDefault="00E01507" w:rsidP="00E01507">
      <w:pPr>
        <w:rPr>
          <w:bCs/>
          <w:color w:val="000000"/>
        </w:rPr>
      </w:pPr>
    </w:p>
    <w:p w14:paraId="14193E57" w14:textId="77777777" w:rsidR="00E01507" w:rsidRPr="00AE1ED8" w:rsidRDefault="00E01507" w:rsidP="00E01507">
      <w:pPr>
        <w:pStyle w:val="Overskrift3"/>
      </w:pPr>
      <w:bookmarkStart w:id="46" w:name="_Toc7095595"/>
      <w:r>
        <w:t>Krav til s</w:t>
      </w:r>
      <w:r w:rsidRPr="00AE1ED8">
        <w:t xml:space="preserve">ikkerhetsavtale mellom </w:t>
      </w:r>
      <w:r>
        <w:t>oppdragsgivere</w:t>
      </w:r>
      <w:r w:rsidRPr="00AE1ED8">
        <w:t xml:space="preserve">n og </w:t>
      </w:r>
      <w:r>
        <w:t>tjenesteyter</w:t>
      </w:r>
      <w:bookmarkEnd w:id="46"/>
      <w:r>
        <w:t>, og eventuell leverandørklarering</w:t>
      </w:r>
    </w:p>
    <w:p w14:paraId="27793E36" w14:textId="45485520" w:rsidR="00E01507" w:rsidRPr="00BB50EA" w:rsidRDefault="00E01507" w:rsidP="00E01507">
      <w:r>
        <w:t xml:space="preserve">Før tjenesteyteren gis tilgang til skjermingsverdige verdier </w:t>
      </w:r>
      <w:r w:rsidRPr="00AE1ED8">
        <w:rPr>
          <w:bCs/>
          <w:color w:val="000000"/>
        </w:rPr>
        <w:t xml:space="preserve">er det </w:t>
      </w:r>
      <w:sdt>
        <w:sdtPr>
          <w:rPr>
            <w:bCs/>
            <w:color w:val="000000"/>
          </w:rPr>
          <w:id w:val="-1974747112"/>
          <w:placeholder>
            <w:docPart w:val="1F8DE13A7D234DDBA67A8AB82FD7A847"/>
          </w:placeholde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EndPr/>
        <w:sdtContent>
          <w:r w:rsidR="00666CCB" w:rsidRPr="00666CCB">
            <w:rPr>
              <w:bCs/>
              <w:color w:val="000000"/>
            </w:rPr>
            <w:t>ingen krav til sikkerhetsavtale eller leverandørklarering.</w:t>
          </w:r>
        </w:sdtContent>
      </w:sdt>
    </w:p>
    <w:p w14:paraId="715476B4" w14:textId="77777777" w:rsidR="00E01507" w:rsidRDefault="00E01507" w:rsidP="00E01507"/>
    <w:p w14:paraId="505AD678" w14:textId="77777777" w:rsidR="00E01507" w:rsidRPr="00AE1ED8" w:rsidRDefault="00E01507" w:rsidP="00E01507">
      <w:pPr>
        <w:pStyle w:val="Overskrift3"/>
      </w:pPr>
      <w:bookmarkStart w:id="47" w:name="_Toc7095596"/>
      <w:r w:rsidRPr="00AE1ED8">
        <w:t>Krav til autorisasjon</w:t>
      </w:r>
      <w:r>
        <w:t>,</w:t>
      </w:r>
      <w:r w:rsidRPr="00AE1ED8">
        <w:t xml:space="preserve"> og</w:t>
      </w:r>
      <w:r>
        <w:t xml:space="preserve"> eventuell</w:t>
      </w:r>
      <w:r w:rsidRPr="00AE1ED8">
        <w:t xml:space="preserve"> sikkerhetsklarering av personell</w:t>
      </w:r>
      <w:bookmarkEnd w:id="47"/>
    </w:p>
    <w:p w14:paraId="47E295D5" w14:textId="462F994D" w:rsidR="00E01507" w:rsidRPr="00B32969" w:rsidRDefault="00E01507" w:rsidP="00E01507">
      <w:pPr>
        <w:pStyle w:val="Brdtekstpaaflgende"/>
      </w:pPr>
      <w:r>
        <w:t xml:space="preserve">Før tjenesteyterens personell gis tilgang til skjermingsverdige verdier </w:t>
      </w:r>
      <w:r w:rsidRPr="00AE1ED8">
        <w:rPr>
          <w:bCs/>
          <w:color w:val="000000"/>
        </w:rPr>
        <w:t>er det</w:t>
      </w:r>
      <w:r>
        <w:t xml:space="preserve"> krav til </w:t>
      </w:r>
      <w:sdt>
        <w:sdtPr>
          <w:id w:val="-1658611923"/>
          <w:placeholder>
            <w:docPart w:val="5F915674CBC14AC898752A11DB6A3F9D"/>
          </w:placeholde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00666CCB" w:rsidRPr="00666CCB">
            <w:t>autorisasjon for informasjon sikkerhetsgradert BEGRENSET og NATO RESTRICTED.</w:t>
          </w:r>
        </w:sdtContent>
      </w:sdt>
    </w:p>
    <w:p w14:paraId="5A9AD6DB" w14:textId="77777777" w:rsidR="00E01507" w:rsidRPr="00B32969" w:rsidRDefault="00E01507" w:rsidP="00E01507">
      <w:pPr>
        <w:rPr>
          <w:bCs/>
          <w:color w:val="000000"/>
        </w:rPr>
      </w:pPr>
      <w:r w:rsidRPr="00B32969">
        <w:rPr>
          <w:bCs/>
          <w:color w:val="000000"/>
        </w:rPr>
        <w:t xml:space="preserve">Nærmere informasjon om autorisasjon og eventuell sikkerhetsklarering knyttet til gjennomføring av kontrakten vil bli gitt ved henvendelse til </w:t>
      </w:r>
      <w:r>
        <w:rPr>
          <w:bCs/>
          <w:color w:val="000000"/>
        </w:rPr>
        <w:t>oppdragsgivere</w:t>
      </w:r>
      <w:r w:rsidRPr="00B32969">
        <w:rPr>
          <w:bCs/>
          <w:color w:val="000000"/>
        </w:rPr>
        <w:t xml:space="preserve">n.   </w:t>
      </w:r>
    </w:p>
    <w:p w14:paraId="01317E88" w14:textId="77777777" w:rsidR="00E01507" w:rsidRPr="00F12E32" w:rsidRDefault="00E01507" w:rsidP="00E01507"/>
    <w:p w14:paraId="62CFDB41" w14:textId="77777777" w:rsidR="00E01507" w:rsidRPr="00CA789A" w:rsidRDefault="00E01507" w:rsidP="00E01507">
      <w:pPr>
        <w:pStyle w:val="Overskrift2"/>
      </w:pPr>
      <w:bookmarkStart w:id="48" w:name="_Toc217705589"/>
      <w:bookmarkStart w:id="49" w:name="_Toc214002537"/>
      <w:bookmarkStart w:id="50" w:name="_Toc228189310"/>
      <w:bookmarkStart w:id="51" w:name="_Toc15373493"/>
      <w:bookmarkStart w:id="52" w:name="_Toc35663362"/>
      <w:bookmarkEnd w:id="35"/>
      <w:r w:rsidRPr="00CA789A">
        <w:t>Etiske krav</w:t>
      </w:r>
      <w:bookmarkEnd w:id="48"/>
      <w:bookmarkEnd w:id="49"/>
      <w:bookmarkEnd w:id="50"/>
    </w:p>
    <w:p w14:paraId="5B1B4120" w14:textId="77777777" w:rsidR="00E01507" w:rsidRDefault="00E01507" w:rsidP="00E01507">
      <w:r w:rsidRPr="00F12E32">
        <w:t xml:space="preserve">Tjenesteyter plikter å gjøre seg kjent med og overholde de etiske krav og retningslinjer som gjelder i Forsvarsbygg. De etiske kravene og retningslinjene kan leses på </w:t>
      </w:r>
      <w:hyperlink r:id="rId11" w:history="1">
        <w:r w:rsidRPr="00F12E32">
          <w:rPr>
            <w:color w:val="0000FF"/>
            <w:u w:val="single"/>
          </w:rPr>
          <w:t>www.forsvarsbygg.no</w:t>
        </w:r>
      </w:hyperlink>
      <w:r w:rsidRPr="00F12E32">
        <w:t xml:space="preserve">. </w:t>
      </w:r>
    </w:p>
    <w:p w14:paraId="3F9E5F3D" w14:textId="77777777" w:rsidR="00E01507" w:rsidRPr="00F12E32" w:rsidRDefault="00E01507" w:rsidP="00E01507"/>
    <w:p w14:paraId="39B86F3E" w14:textId="77777777" w:rsidR="00E01507" w:rsidRDefault="00E01507" w:rsidP="00E01507">
      <w:pPr>
        <w:pStyle w:val="Overskrift2"/>
      </w:pPr>
      <w:bookmarkStart w:id="53" w:name="_Toc214002538"/>
      <w:bookmarkStart w:id="54" w:name="_Toc228189311"/>
      <w:r w:rsidRPr="00CA789A">
        <w:t>Krav til etisk handel</w:t>
      </w:r>
      <w:bookmarkEnd w:id="53"/>
      <w:bookmarkEnd w:id="54"/>
    </w:p>
    <w:p w14:paraId="73906D52" w14:textId="77777777" w:rsidR="00E01507" w:rsidRDefault="00E01507" w:rsidP="00E01507">
      <w:pPr>
        <w:pStyle w:val="Overskrift3"/>
      </w:pPr>
      <w:bookmarkStart w:id="55" w:name="_Ref400436139"/>
      <w:r>
        <w:t>Ansattes rettigheter</w:t>
      </w:r>
      <w:bookmarkEnd w:id="55"/>
    </w:p>
    <w:p w14:paraId="06BECDCA" w14:textId="77777777" w:rsidR="00E01507" w:rsidRDefault="00E01507" w:rsidP="00E01507">
      <w:pPr>
        <w:pStyle w:val="Overskrift4"/>
      </w:pPr>
      <w:bookmarkStart w:id="56" w:name="_Ref123809099"/>
      <w:r>
        <w:t>ILOs kjernekonvensjoner</w:t>
      </w:r>
      <w:bookmarkEnd w:id="56"/>
    </w:p>
    <w:p w14:paraId="60E9808B" w14:textId="77777777" w:rsidR="00E01507" w:rsidRDefault="00E01507" w:rsidP="00E01507">
      <w:r>
        <w:t>Tjenesteyteren skal etterleve følgende grunnleggende krav:</w:t>
      </w:r>
    </w:p>
    <w:p w14:paraId="78F53D3E" w14:textId="77777777" w:rsidR="00E01507" w:rsidRDefault="00E01507" w:rsidP="00E01507">
      <w:pPr>
        <w:ind w:left="709" w:hanging="425"/>
      </w:pPr>
      <w:r>
        <w:t>a)</w:t>
      </w:r>
      <w: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733B712D" w14:textId="77777777" w:rsidR="00E01507" w:rsidRDefault="00E01507" w:rsidP="00E01507">
      <w:pPr>
        <w:ind w:left="709" w:hanging="425"/>
      </w:pPr>
      <w:r>
        <w:t>b)</w:t>
      </w:r>
      <w: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4A71BCB7" w14:textId="77777777" w:rsidR="00E01507" w:rsidRDefault="00E01507" w:rsidP="00E01507">
      <w:pPr>
        <w:ind w:left="709" w:hanging="425"/>
      </w:pPr>
      <w:r>
        <w:t>c)</w:t>
      </w:r>
      <w: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08618B94" w14:textId="77777777" w:rsidR="00E01507" w:rsidRDefault="00E01507" w:rsidP="00E01507">
      <w:pPr>
        <w:ind w:left="709" w:hanging="425"/>
      </w:pPr>
      <w:r>
        <w:t>d)</w:t>
      </w:r>
      <w:r>
        <w:tab/>
        <w:t>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tjenesteyteren medvirke til at de ansatte får møte ledelsen for å diskutere lønns- og arbeidsvilkår uten at dette får negative konsekvenser for arbeiderne.</w:t>
      </w:r>
    </w:p>
    <w:p w14:paraId="2134711A" w14:textId="77777777" w:rsidR="00E01507" w:rsidRDefault="00E01507" w:rsidP="00E01507"/>
    <w:p w14:paraId="73E3BF18" w14:textId="77777777" w:rsidR="00E01507" w:rsidRDefault="00E01507" w:rsidP="00E01507">
      <w:pPr>
        <w:pStyle w:val="Overskrift4"/>
      </w:pPr>
      <w:bookmarkStart w:id="57" w:name="_Ref123809101"/>
      <w:r>
        <w:t>Krav om lønns- og arbeidsvilkår</w:t>
      </w:r>
      <w:bookmarkEnd w:id="57"/>
    </w:p>
    <w:p w14:paraId="0326F4F5" w14:textId="77777777" w:rsidR="00E01507" w:rsidRDefault="00E01507" w:rsidP="00E01507">
      <w:r>
        <w:t>Tjenesteyteren skal sikre at alle arbeidstakere, herunder også innleide arbeidstakere og arbeidstakere hos underleverandører, har lønns- og arbeidsvilkår i samsvar med gjeldende regelverk:</w:t>
      </w:r>
    </w:p>
    <w:p w14:paraId="08900A96" w14:textId="77777777" w:rsidR="00E01507" w:rsidRDefault="00E01507" w:rsidP="00E01507">
      <w:pPr>
        <w:pStyle w:val="Listeavsnitt"/>
        <w:numPr>
          <w:ilvl w:val="0"/>
          <w:numId w:val="43"/>
        </w:numPr>
      </w:pPr>
      <w:r>
        <w:t>På områder dekket av forskrift om allmenngjort tariffavtale, skal lønns- og arbeidsvilkår være i samsvar med gjeldende allmenngjøringsforskrifter.</w:t>
      </w:r>
    </w:p>
    <w:p w14:paraId="18F2DD16" w14:textId="77777777" w:rsidR="00E01507" w:rsidRDefault="00E01507" w:rsidP="00E01507">
      <w:pPr>
        <w:pStyle w:val="Listeavsnitt"/>
        <w:numPr>
          <w:ilvl w:val="0"/>
          <w:numId w:val="43"/>
        </w:numPr>
      </w:pPr>
      <w:r>
        <w:t>På områder som ikke er dekket av forskrift om allmenngjort tariffavtale, skal lønns- og arbeidsvilkår være i samsvar med den gjeldende landsomfattende tariffavtale for den aktuelle bransjen.</w:t>
      </w:r>
    </w:p>
    <w:p w14:paraId="38184F21" w14:textId="77777777" w:rsidR="00E01507" w:rsidRDefault="00E01507" w:rsidP="00E01507">
      <w:r>
        <w:t>Tjenesteyteren 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14:paraId="17A06DC9" w14:textId="77777777" w:rsidR="00E01507" w:rsidRDefault="00E01507" w:rsidP="00E01507">
      <w:r>
        <w:t xml:space="preserve">En virksomhet sin interne tariffavtale, såkalt </w:t>
      </w:r>
      <w:proofErr w:type="spellStart"/>
      <w:r>
        <w:t>husavtale</w:t>
      </w:r>
      <w:proofErr w:type="spellEnd"/>
      <w:r>
        <w:t>, eller andre avtaler om lønns- og arbeidsvilkår, er kun bindende i den grad den gir bedre lønns- og arbeidsvilkår enn det som følger av landsdekkende tariff.</w:t>
      </w:r>
    </w:p>
    <w:p w14:paraId="00A06A13" w14:textId="77777777" w:rsidR="00E01507" w:rsidRDefault="00E01507" w:rsidP="00E01507">
      <w:r>
        <w:t>Dersom arbeidstaker blir sendt på arbeid utenfor sitt hjemsted, skal arbeidsgiver dekke reisekostnader og sørge for kost og losji. Kostnadene skal dekkes i henhold til landsdekkende tariffavtale for bransjer der dette finnes. Med hjemstedet menes det sted arbeidstaker har nærmest personlig tilknytning til. Ved vurdering av tilknytning skal det legges vesentlig vekt på fast bosted og hvor arbeidstaker har sine familiære bånd. Dersom det er tvilstilfeller angående arbeidstakers reelle hjemsted, har Forsvarsbygg ensidig rett til å avgjøre dette.</w:t>
      </w:r>
    </w:p>
    <w:p w14:paraId="25121B45" w14:textId="77777777" w:rsidR="00E01507" w:rsidRPr="00EA3144" w:rsidRDefault="00E01507" w:rsidP="00E01507">
      <w:r w:rsidRPr="00EA3144">
        <w:t>Lønn, feriepenger og annen godtgjørelse skal utbetales fra arbeidsgiver via bank til arbeidstakers konto.</w:t>
      </w:r>
    </w:p>
    <w:p w14:paraId="42ACDAAB" w14:textId="77777777" w:rsidR="00E01507" w:rsidRPr="00EA3144" w:rsidRDefault="00E01507" w:rsidP="00E01507">
      <w:r w:rsidRPr="00EA3144">
        <w:t xml:space="preserve">Alle arbeidsgivere som har arbeidstakere som skal utføre arbeid for </w:t>
      </w:r>
      <w:r>
        <w:t>Forsvarsbygg</w:t>
      </w:r>
      <w:r w:rsidRPr="00EA3144">
        <w:t xml:space="preserve"> plikter å tegne obligatorisk tjenestepensjon. Dette gjelder også for utenlandske arbeidstakere.</w:t>
      </w:r>
    </w:p>
    <w:p w14:paraId="7C4DA4BA" w14:textId="77777777" w:rsidR="00E01507" w:rsidRPr="00EA3144" w:rsidRDefault="00E01507" w:rsidP="00E01507">
      <w:r w:rsidRPr="00EA3144">
        <w:t>Tjenesteyteren og eventuelle underleverandører skal ha yrkesskadeforsikring for alle arbeidstakere som skal utføre arbeid for Forsvarsbygg.</w:t>
      </w:r>
    </w:p>
    <w:p w14:paraId="49B56A8E" w14:textId="77777777" w:rsidR="00E01507" w:rsidRDefault="00E01507" w:rsidP="00E01507">
      <w:bookmarkStart w:id="58" w:name="_Hlk142556613"/>
      <w:r>
        <w:t>Tjenesteyteren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tjenesteyteren eller underleverandør i minst 6 måneder etter prosjektet er ferdigstilt.</w:t>
      </w:r>
      <w:bookmarkEnd w:id="58"/>
    </w:p>
    <w:p w14:paraId="4FC5B482" w14:textId="77777777" w:rsidR="00E01507" w:rsidRDefault="00E01507" w:rsidP="00E01507">
      <w:pPr>
        <w:pStyle w:val="Ingenmellomrom"/>
      </w:pPr>
    </w:p>
    <w:p w14:paraId="6EAAC0C8" w14:textId="77777777" w:rsidR="00E01507" w:rsidRDefault="00E01507" w:rsidP="00E01507">
      <w:pPr>
        <w:pStyle w:val="Overskrift3"/>
      </w:pPr>
      <w:bookmarkStart w:id="59" w:name="_Ref400436403"/>
      <w:r>
        <w:t>Oppfølging</w:t>
      </w:r>
      <w:bookmarkEnd w:id="59"/>
    </w:p>
    <w:p w14:paraId="27B2A587" w14:textId="77777777" w:rsidR="00E01507" w:rsidRDefault="00E01507" w:rsidP="00E01507">
      <w:r>
        <w:t xml:space="preserve">Tjenesteyteren skal påse at ansattes rettigheter i punkt </w:t>
      </w:r>
      <w:r>
        <w:fldChar w:fldCharType="begin"/>
      </w:r>
      <w:r>
        <w:instrText xml:space="preserve"> REF _Ref400436139 \r \h  \* MERGEFORMAT </w:instrText>
      </w:r>
      <w:r>
        <w:fldChar w:fldCharType="separate"/>
      </w:r>
      <w:r>
        <w:t>2.6.1</w:t>
      </w:r>
      <w:r>
        <w:fldChar w:fldCharType="end"/>
      </w:r>
      <w:r>
        <w:t xml:space="preserve"> etterleves i egen virksomhet og hos den eller de underleverandører som medvirker til oppfyllelse av kontrakten. På oppfordring fra Forsvarsbygg skal dette dokumenteres ved:</w:t>
      </w:r>
    </w:p>
    <w:p w14:paraId="0B85030A" w14:textId="77777777" w:rsidR="00E01507" w:rsidRDefault="00E01507" w:rsidP="00E01507">
      <w:pPr>
        <w:pStyle w:val="Brdtekstpaaflgende"/>
        <w:numPr>
          <w:ilvl w:val="0"/>
          <w:numId w:val="27"/>
        </w:numPr>
        <w:jc w:val="left"/>
      </w:pPr>
      <w:r>
        <w:t>Egenrapportering, og/eller</w:t>
      </w:r>
    </w:p>
    <w:p w14:paraId="08D245B1" w14:textId="77777777" w:rsidR="00E01507" w:rsidRDefault="00E01507" w:rsidP="00E01507">
      <w:pPr>
        <w:pStyle w:val="Brdtekstpaaflgende"/>
        <w:numPr>
          <w:ilvl w:val="0"/>
          <w:numId w:val="27"/>
        </w:numPr>
        <w:jc w:val="left"/>
      </w:pPr>
      <w:r>
        <w:t>Oppfølgingssamtaler, og/eller</w:t>
      </w:r>
    </w:p>
    <w:p w14:paraId="05C84D7A" w14:textId="77777777" w:rsidR="00E01507" w:rsidRDefault="00E01507" w:rsidP="00E01507">
      <w:pPr>
        <w:pStyle w:val="Brdtekstpaaflgende"/>
        <w:numPr>
          <w:ilvl w:val="0"/>
          <w:numId w:val="27"/>
        </w:numPr>
        <w:jc w:val="left"/>
      </w:pPr>
      <w:r>
        <w:t>En uavhengig parts kontroll av arbeidsforholdene, og/eller</w:t>
      </w:r>
    </w:p>
    <w:p w14:paraId="7051014E" w14:textId="77777777" w:rsidR="00E01507" w:rsidRDefault="00E01507" w:rsidP="00E01507">
      <w:pPr>
        <w:pStyle w:val="Brdtekstpaaflgende"/>
        <w:numPr>
          <w:ilvl w:val="0"/>
          <w:numId w:val="27"/>
        </w:numPr>
        <w:jc w:val="left"/>
      </w:pPr>
      <w:r>
        <w:t>Tredjepartssertifisering som SA8000 eller tilsvarende.</w:t>
      </w:r>
    </w:p>
    <w:p w14:paraId="6EAC122E" w14:textId="77777777" w:rsidR="00E01507" w:rsidRDefault="00E01507" w:rsidP="00E01507">
      <w:r>
        <w:t xml:space="preserve">Tjenesteyteren har bevisbyrden for at de varer og materialer som leveres ikke innebærer et brudd på punkt </w:t>
      </w:r>
      <w:r>
        <w:fldChar w:fldCharType="begin"/>
      </w:r>
      <w:r>
        <w:instrText xml:space="preserve"> REF _Ref400436139 \r \h  \* MERGEFORMAT </w:instrText>
      </w:r>
      <w:r>
        <w:fldChar w:fldCharType="separate"/>
      </w:r>
      <w:r>
        <w:t>2.6.1</w:t>
      </w:r>
      <w:r>
        <w:fldChar w:fldCharType="end"/>
      </w:r>
      <w:r>
        <w:t xml:space="preserve"> ovenfor.</w:t>
      </w:r>
    </w:p>
    <w:p w14:paraId="5A4270DC" w14:textId="77777777" w:rsidR="00E01507" w:rsidRDefault="00E01507" w:rsidP="00E01507"/>
    <w:p w14:paraId="41F09564" w14:textId="77777777" w:rsidR="00E01507" w:rsidRDefault="00E01507" w:rsidP="00E01507">
      <w:pPr>
        <w:pStyle w:val="Overskrift3"/>
      </w:pPr>
      <w:bookmarkStart w:id="60" w:name="_Ref63686484"/>
      <w:r>
        <w:t>Brudd</w:t>
      </w:r>
      <w:bookmarkEnd w:id="60"/>
    </w:p>
    <w:p w14:paraId="45A005A1" w14:textId="77777777" w:rsidR="00E01507" w:rsidRDefault="00E01507" w:rsidP="00F72B1B">
      <w:r>
        <w:t xml:space="preserve">Manglende dokumentasjon på lønns- og arbeidsvilkår sanksjoneres på samme måte som brudd på selve kravene til lønns- og arbeidsvilkår. Sanksjonene gjelder uavhengig av hvor i leverandørkjeden bruddet har skjedd. </w:t>
      </w:r>
    </w:p>
    <w:p w14:paraId="2704C556" w14:textId="77777777" w:rsidR="00E01507" w:rsidRDefault="00E01507" w:rsidP="00F72B1B">
      <w:r>
        <w:t xml:space="preserve">Brudd på kravene til lønns- og arbeidsvilkår gir Forsvarsbygg rett til å stanse arbeidene. Tjenesteyteren bærer kostnadene og risikoen for slik stans. </w:t>
      </w:r>
    </w:p>
    <w:p w14:paraId="7D133188" w14:textId="77777777" w:rsidR="00E01507" w:rsidRDefault="00E01507" w:rsidP="00F72B1B">
      <w:r>
        <w:lastRenderedPageBreak/>
        <w:t xml:space="preserve">Ved brudd på bestemmelsene plikter tjenesteyteren straks å rette forholdet, uavhengig av kostnadene forbundet med rettingen, og uavhengig av om arbeidstaker har fremmet krav mot sin arbeidsgiver. Rettingen skal dokumenteres skriftlig og på den måten Forsvarsbygg bestemmer. </w:t>
      </w:r>
    </w:p>
    <w:p w14:paraId="64601E92" w14:textId="77777777" w:rsidR="00E01507" w:rsidRDefault="00E01507" w:rsidP="00F72B1B">
      <w:r>
        <w:t xml:space="preserve">Ved brudd på bestemmelsene kan Forsvarsbygg ilegge tjenesteyteren en bot tilsvarende besparelsen av bruddet. Dersom bruddet ikke rettes innen en rimelig frist fastsatt av Forsvarsbygg, kan boten settes til to ganger besparelsen. Ved uenighet om beregning av besparelsen, legges Forsvarsbyggs syn til grunn. Dersom det ikke kan fastsettes noe besparelse av bruddet (f.eks. for mye overtid og brudd på bestemmelser om hviletid), kan Forsvarsbygg ut fra bruddets alvorlighet skjønnsmessig fastsette en bot på </w:t>
      </w:r>
      <w:r w:rsidRPr="00BC5496">
        <w:t xml:space="preserve">inntil kroner 10.000 for hvert </w:t>
      </w:r>
      <w:r>
        <w:t xml:space="preserve">brudd. </w:t>
      </w:r>
    </w:p>
    <w:p w14:paraId="5681C418" w14:textId="77777777" w:rsidR="00E01507" w:rsidRDefault="00E01507" w:rsidP="00F72B1B">
      <w:r>
        <w:t xml:space="preserve">Ved alvorlige eller gjentatte brudd på bestemmelsene kan Forsvarsbygg heve kontrakten. Dette gjelder selv om forholdet har blitt rettet. Dersom bruddet har skjedd i underleverandørleddet, kan Forsvarsbygg i stedet for heving kreve at tjenesteyteren skifter ut underleverandøren. Tjenesteyteren bærer kostnadene og risikoen for slik utskifting. </w:t>
      </w:r>
    </w:p>
    <w:p w14:paraId="4B4CACA0" w14:textId="77777777" w:rsidR="00E01507" w:rsidRPr="004B3588" w:rsidRDefault="00E01507" w:rsidP="00F72B1B">
      <w:r>
        <w:t xml:space="preserve">Gjentatte eller alvorlige brudd kan også utgjøre grunnlag for avvisning fra fremtidige konkurranser. </w:t>
      </w:r>
    </w:p>
    <w:p w14:paraId="7FF3674B" w14:textId="640016F7" w:rsidR="00E01507" w:rsidRDefault="00E01507" w:rsidP="00E01507">
      <w:r>
        <w:t xml:space="preserve">Alle avtaler tjenesteyteren inngår for utføring av arbeid under denne kontrakten, skal inneholde tilsvarende bestemmelser som for punkt </w:t>
      </w:r>
      <w:r>
        <w:fldChar w:fldCharType="begin"/>
      </w:r>
      <w:r>
        <w:instrText xml:space="preserve"> REF _Ref400436139 \r \h  \* MERGEFORMAT </w:instrText>
      </w:r>
      <w:r>
        <w:fldChar w:fldCharType="separate"/>
      </w:r>
      <w:r>
        <w:t>2.6.1</w:t>
      </w:r>
      <w:r>
        <w:fldChar w:fldCharType="end"/>
      </w:r>
      <w:r>
        <w:t xml:space="preserve">, </w:t>
      </w:r>
      <w:r>
        <w:fldChar w:fldCharType="begin"/>
      </w:r>
      <w:r>
        <w:instrText xml:space="preserve"> REF _Ref400436403 \r \h  \* MERGEFORMAT </w:instrText>
      </w:r>
      <w:r>
        <w:fldChar w:fldCharType="separate"/>
      </w:r>
      <w:r>
        <w:t>2.6.2</w:t>
      </w:r>
      <w:r>
        <w:fldChar w:fldCharType="end"/>
      </w:r>
      <w:r>
        <w:t xml:space="preserve"> og </w:t>
      </w:r>
      <w:r>
        <w:fldChar w:fldCharType="begin"/>
      </w:r>
      <w:r>
        <w:instrText xml:space="preserve"> REF _Ref63686484 \r \h </w:instrText>
      </w:r>
      <w:r>
        <w:fldChar w:fldCharType="separate"/>
      </w:r>
      <w:r>
        <w:t>2.6.3</w:t>
      </w:r>
      <w:r>
        <w:fldChar w:fldCharType="end"/>
      </w:r>
      <w:r w:rsidRPr="006E273E">
        <w:t>.</w:t>
      </w:r>
    </w:p>
    <w:p w14:paraId="660922EA" w14:textId="77777777" w:rsidR="00F72B1B" w:rsidRDefault="00F72B1B" w:rsidP="00E01507"/>
    <w:p w14:paraId="37CE94D1" w14:textId="77777777" w:rsidR="00E01507" w:rsidRDefault="00E01507" w:rsidP="00E01507">
      <w:pPr>
        <w:pStyle w:val="Overskrift3"/>
      </w:pPr>
      <w:r>
        <w:t>Egenrapportering om lønns- og arbeidsvilkår</w:t>
      </w:r>
    </w:p>
    <w:p w14:paraId="0B2FF769" w14:textId="77777777" w:rsidR="00E01507" w:rsidRDefault="00E01507" w:rsidP="00E01507">
      <w:pPr>
        <w:tabs>
          <w:tab w:val="left" w:pos="8368"/>
        </w:tabs>
      </w:pPr>
      <w:r>
        <w:t xml:space="preserve">Tjenesteyteren skal levere Forsvarsbyggs skjema for egenrapportering om lønns- og arbeidsvilkår for egen virksomhet og for alle underleverandører. Skjemaene skal leveres til Forsvarsbygg så tidlig som mulig, og senest 10 dager før oppstart på byggeplass. Skjemaene er tilgjengelig på </w:t>
      </w:r>
      <w:hyperlink r:id="rId12" w:history="1">
        <w:r>
          <w:rPr>
            <w:rStyle w:val="Hyperkobling"/>
          </w:rPr>
          <w:t>https://www.forsvarsbygg.no/for-leverandorer/seriositet</w:t>
        </w:r>
      </w:hyperlink>
      <w:r>
        <w:t>.</w:t>
      </w:r>
    </w:p>
    <w:p w14:paraId="4A3336AF" w14:textId="77777777" w:rsidR="00E01507" w:rsidRPr="006E273E" w:rsidRDefault="00E01507" w:rsidP="00E01507">
      <w:r>
        <w:t xml:space="preserve">Informasjonen som rapporteres anses som bindende for tjenesteyteren og underleverandørene. Tjenesteyteren er ansvarlig for å opplyse Forsvarsbygg skriftlig om eventuelle endringer som har betydning for det som er rapportert. Endringer trer i kraft tidligst 10 dager etter underrettelsen. </w:t>
      </w:r>
    </w:p>
    <w:p w14:paraId="29C5B29D" w14:textId="77777777" w:rsidR="00E01507" w:rsidRDefault="00E01507" w:rsidP="00E01507"/>
    <w:p w14:paraId="2061FF1D" w14:textId="77777777" w:rsidR="00E01507" w:rsidRDefault="00E01507" w:rsidP="00E01507">
      <w:pPr>
        <w:pStyle w:val="Overskrift3"/>
      </w:pPr>
      <w:r>
        <w:t>Korrupsjonsforebygging</w:t>
      </w:r>
    </w:p>
    <w:p w14:paraId="6A84B959" w14:textId="77777777" w:rsidR="00E01507" w:rsidRDefault="00E01507" w:rsidP="00E01507">
      <w:r>
        <w:t xml:space="preserve">Tjenesteyteren plikter å arbeide for å forhindre korrupsjon i sin virksomhet. Tjenesteyteren må kunne vise til at de har iverksatt tiltak eller har systemer som skal forebygge korrupsjon og påvirkningshandel. Dette kan være </w:t>
      </w:r>
      <w:r w:rsidRPr="00480F80">
        <w:rPr>
          <w:rFonts w:ascii="Cambria" w:hAnsi="Cambria"/>
          <w:szCs w:val="22"/>
        </w:rPr>
        <w:t>etablering av internkontroll, utarbeidelse av etiske retningslinjer, opprettelse av varslingskanal og lignende, og som minimum går ut på å forebygge korrupsjon og påvirkningshandel</w:t>
      </w:r>
      <w:r>
        <w:t>.</w:t>
      </w:r>
    </w:p>
    <w:p w14:paraId="00C785EB" w14:textId="77777777" w:rsidR="00E01507" w:rsidRDefault="00E01507" w:rsidP="00E01507">
      <w:pPr>
        <w:rPr>
          <w:rFonts w:ascii="Cambria" w:hAnsi="Cambria"/>
          <w:szCs w:val="22"/>
        </w:rPr>
      </w:pPr>
    </w:p>
    <w:p w14:paraId="01694225" w14:textId="77777777" w:rsidR="00E01507" w:rsidRPr="00FD3E98" w:rsidRDefault="00E01507" w:rsidP="00E01507">
      <w:pPr>
        <w:pStyle w:val="Overskrift3"/>
      </w:pPr>
      <w:r>
        <w:t>Ivaretakelse av grunnleggende menneskerettigheter i leverandørkjeden</w:t>
      </w:r>
    </w:p>
    <w:p w14:paraId="3E1B3AA4" w14:textId="77777777" w:rsidR="00E01507" w:rsidRDefault="00E01507" w:rsidP="00E01507">
      <w:r>
        <w:t xml:space="preserve">Dette </w:t>
      </w:r>
      <w:proofErr w:type="spellStart"/>
      <w:r>
        <w:t>kontraktskravet</w:t>
      </w:r>
      <w:proofErr w:type="spellEnd"/>
      <w:r>
        <w:t xml:space="preserve"> gjelder for tjenesteytere som faller inn under virkeområdet til åpenhetsloven, jf. åpenhetsloven § 2. </w:t>
      </w:r>
    </w:p>
    <w:p w14:paraId="35A58992" w14:textId="77777777" w:rsidR="00E01507" w:rsidRDefault="00E01507" w:rsidP="00E01507">
      <w:r>
        <w:t>Tjenesteyter</w:t>
      </w:r>
      <w:r w:rsidRPr="001664A0">
        <w:t xml:space="preserve"> skal under hele kontraktsperioden overholde punkt</w:t>
      </w:r>
      <w:r>
        <w:t>ene</w:t>
      </w:r>
      <w:r w:rsidRPr="001664A0">
        <w:t xml:space="preserve"> i dette kontraktsvilkåret</w:t>
      </w:r>
      <w:r>
        <w:t xml:space="preserve"> for å ivareta åp</w:t>
      </w:r>
      <w:r w:rsidRPr="00062268">
        <w:t>e</w:t>
      </w:r>
      <w:r>
        <w:t>n</w:t>
      </w:r>
      <w:r w:rsidRPr="00062268">
        <w:t>hetslovens krav til dokumentasjon</w:t>
      </w:r>
      <w:r>
        <w:t>,</w:t>
      </w:r>
      <w:r w:rsidRPr="00062268">
        <w:t xml:space="preserve"> og</w:t>
      </w:r>
      <w:r>
        <w:t xml:space="preserve"> gjennomføring og</w:t>
      </w:r>
      <w:r w:rsidRPr="00062268">
        <w:t xml:space="preserve"> oppfølging av aktsomhetsvurderinger.</w:t>
      </w:r>
      <w:r w:rsidRPr="001664A0">
        <w:t xml:space="preserve"> </w:t>
      </w:r>
      <w:r>
        <w:t>Kontraktsvilkårene</w:t>
      </w:r>
      <w:r w:rsidRPr="001664A0">
        <w:t xml:space="preserve"> bygger på FNs veiledende prinsipper for næringsliv og menneskerettigheter og OECDs retningslinjer for ansvarlig næringsliv med aktsomhetsvurderinger som metode. </w:t>
      </w:r>
    </w:p>
    <w:p w14:paraId="2A9B650E" w14:textId="77777777" w:rsidR="00E01507" w:rsidRDefault="00E01507" w:rsidP="00E01507">
      <w:r w:rsidRPr="001664A0">
        <w:t xml:space="preserve">Dersom </w:t>
      </w:r>
      <w:r>
        <w:t>tjenesteyter bruker underleverandører</w:t>
      </w:r>
      <w:r w:rsidRPr="001664A0">
        <w:t xml:space="preserve"> for å oppfylle denne kontrakt, er </w:t>
      </w:r>
      <w:r>
        <w:t>tjenesteyter</w:t>
      </w:r>
      <w:r w:rsidRPr="001664A0">
        <w:t xml:space="preserve"> forpliktet til å videreføre og bidra til etterlevelse av kravene i leverandørkjeden.</w:t>
      </w:r>
    </w:p>
    <w:p w14:paraId="26809AB6" w14:textId="77777777" w:rsidR="00E01507" w:rsidRDefault="00E01507" w:rsidP="00E01507"/>
    <w:p w14:paraId="2EBBFCAE" w14:textId="77777777" w:rsidR="00E01507" w:rsidRPr="00321904" w:rsidRDefault="00E01507" w:rsidP="00E01507">
      <w:pPr>
        <w:pStyle w:val="Overskrift4"/>
      </w:pPr>
      <w:bookmarkStart w:id="61" w:name="_Ref119666876"/>
      <w:r w:rsidRPr="00321904">
        <w:t>Retningslinjer og prosedyrer for aktsomhetsvurderinger</w:t>
      </w:r>
      <w:bookmarkEnd w:id="61"/>
    </w:p>
    <w:p w14:paraId="7CD95A67" w14:textId="77777777" w:rsidR="00E01507" w:rsidRDefault="00E01507" w:rsidP="00E01507">
      <w:r w:rsidRPr="001664A0">
        <w:t>For å sikre etterlevelse av kravene i punkt</w:t>
      </w:r>
      <w:r>
        <w:t xml:space="preserve">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t>,</w:t>
      </w:r>
      <w:r w:rsidRPr="001664A0">
        <w:t xml:space="preserve"> samt for å forebygge og håndtere eventuelle avvik fra kravene, skal </w:t>
      </w:r>
      <w:r>
        <w:t>tjenesteyter</w:t>
      </w:r>
      <w:r w:rsidRPr="001664A0">
        <w:t xml:space="preserve"> senest innen</w:t>
      </w:r>
      <w:r>
        <w:t xml:space="preserve"> 6 måneder etter kontraktsinngåelse</w:t>
      </w:r>
      <w:r w:rsidRPr="001664A0">
        <w:t xml:space="preserve">, ha </w:t>
      </w:r>
      <w:r>
        <w:t>retningslinjer og prosedyrer</w:t>
      </w:r>
      <w:r w:rsidRPr="001664A0">
        <w:t xml:space="preserve"> på plass for aktsomhetsvurdering. </w:t>
      </w:r>
    </w:p>
    <w:p w14:paraId="396E0E4A" w14:textId="77777777" w:rsidR="00E01507" w:rsidRDefault="00E01507" w:rsidP="00E01507">
      <w:r w:rsidRPr="001664A0">
        <w:t xml:space="preserve">Det betyr at </w:t>
      </w:r>
      <w:r>
        <w:t>tjenesteyter</w:t>
      </w:r>
      <w:r w:rsidRPr="001664A0">
        <w:t xml:space="preserve"> skal kartlegge, forebygge, begrense og gjøre rede for hvordan de håndterer risiko for negativ påvirkning på kravene i punkt</w:t>
      </w:r>
      <w:r>
        <w:t xml:space="preserve">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rsidRPr="001664A0">
        <w:t xml:space="preserve">, og retter opp skade.  I tråd med metoden for aktsomhetsvurderinger skal interessenter, særlig berørte rettighetshavere, involveres. Alvorligst risiko, uavhengig av hvor i leverandørkjeden risikoen er, prioriteres først. </w:t>
      </w:r>
    </w:p>
    <w:p w14:paraId="4E2703E0" w14:textId="77777777" w:rsidR="00E01507" w:rsidRPr="00826701" w:rsidRDefault="00E01507" w:rsidP="00E01507">
      <w:r>
        <w:t xml:space="preserve">Senest innen 6 måneder etter kontraktsinngåelse, skal tjenesteyter ha: </w:t>
      </w:r>
      <w:r w:rsidRPr="00826701">
        <w:t xml:space="preserve"> </w:t>
      </w:r>
    </w:p>
    <w:p w14:paraId="49CC7DCB" w14:textId="77777777" w:rsidR="00E01507" w:rsidRDefault="00E01507" w:rsidP="00E01507">
      <w:pPr>
        <w:pStyle w:val="Listeavsnitt"/>
        <w:numPr>
          <w:ilvl w:val="0"/>
          <w:numId w:val="33"/>
        </w:numPr>
        <w:spacing w:after="0"/>
        <w:jc w:val="left"/>
      </w:pPr>
      <w:r w:rsidRPr="001664A0">
        <w:t xml:space="preserve">En eller flere offentlig tilgjengelige </w:t>
      </w:r>
      <w:r>
        <w:t>retningslinjer for ivaretakelse av grunnleggende menneskerettigheter i leverandørkjeden</w:t>
      </w:r>
      <w:r w:rsidRPr="001664A0">
        <w:t xml:space="preserve">, vedtatt av styret. Innholdet skal som minimum omfatte en forpliktelse om å etterleve </w:t>
      </w:r>
      <w:r w:rsidRPr="00826701">
        <w:t xml:space="preserve">kravene i punkt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rsidRPr="00826701">
        <w:t>, i egen virksomhet og i leverandørkjeden. </w:t>
      </w:r>
    </w:p>
    <w:p w14:paraId="4502B148" w14:textId="77777777" w:rsidR="00E01507" w:rsidRDefault="00E01507" w:rsidP="00E01507">
      <w:pPr>
        <w:pStyle w:val="Listeavsnitt"/>
        <w:numPr>
          <w:ilvl w:val="0"/>
          <w:numId w:val="33"/>
        </w:numPr>
        <w:spacing w:after="0"/>
        <w:jc w:val="left"/>
      </w:pPr>
      <w:r w:rsidRPr="00826701">
        <w:lastRenderedPageBreak/>
        <w:t xml:space="preserve">En eller flere ansatte på ledelsesnivå </w:t>
      </w:r>
      <w:r>
        <w:t>som</w:t>
      </w:r>
      <w:r w:rsidRPr="00826701">
        <w:t xml:space="preserve"> ha</w:t>
      </w:r>
      <w:r>
        <w:t>r</w:t>
      </w:r>
      <w:r w:rsidRPr="00826701">
        <w:t xml:space="preserve"> ansvar for etterlevelse og rapportering om arbeidet med aktsomhetsvurderinger til styret. </w:t>
      </w:r>
    </w:p>
    <w:p w14:paraId="1357FD83" w14:textId="77777777" w:rsidR="00E01507" w:rsidRPr="00826701" w:rsidRDefault="00E01507" w:rsidP="00E01507">
      <w:pPr>
        <w:pStyle w:val="Listeavsnitt"/>
        <w:numPr>
          <w:ilvl w:val="0"/>
          <w:numId w:val="33"/>
        </w:numPr>
        <w:spacing w:after="0"/>
        <w:jc w:val="left"/>
      </w:pPr>
      <w:r>
        <w:t>P</w:t>
      </w:r>
      <w:r w:rsidRPr="00826701">
        <w:t>rosedyrer for formidling og regelmessig oppfølgning av</w:t>
      </w:r>
      <w:r>
        <w:t xml:space="preserve"> </w:t>
      </w:r>
      <w:r w:rsidRPr="00826701">
        <w:t>retningslinje</w:t>
      </w:r>
      <w:r>
        <w:t>r og prosedyrer</w:t>
      </w:r>
      <w:r w:rsidRPr="00826701">
        <w:t xml:space="preserve"> i egen virksomhet og i leverandørkjeden.</w:t>
      </w:r>
    </w:p>
    <w:p w14:paraId="31A542B6" w14:textId="77777777" w:rsidR="00E01507" w:rsidRPr="00826701" w:rsidRDefault="00E01507" w:rsidP="00E01507">
      <w:pPr>
        <w:pStyle w:val="Listeavsnitt"/>
        <w:numPr>
          <w:ilvl w:val="0"/>
          <w:numId w:val="33"/>
        </w:numPr>
        <w:spacing w:after="0"/>
        <w:jc w:val="left"/>
      </w:pPr>
      <w:r w:rsidRPr="00826701">
        <w:t xml:space="preserve">Prosedyrer for å utføre regelmessige risikoanalyser i egen virksomhet og i leverandørkjeden. Det innebærer å kartlegge og vurdere risiko for brudd på kravene i punkt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rsidRPr="00826701">
        <w:t xml:space="preserve">. </w:t>
      </w:r>
    </w:p>
    <w:p w14:paraId="2BFD1BD5" w14:textId="77777777" w:rsidR="00E01507" w:rsidRPr="00826701" w:rsidRDefault="00E01507" w:rsidP="00E01507">
      <w:pPr>
        <w:pStyle w:val="Listeavsnitt"/>
        <w:numPr>
          <w:ilvl w:val="0"/>
          <w:numId w:val="33"/>
        </w:numPr>
        <w:spacing w:after="0"/>
        <w:jc w:val="left"/>
      </w:pPr>
      <w:r w:rsidRPr="00826701">
        <w:t>Prosedyr</w:t>
      </w:r>
      <w:r>
        <w:t>er</w:t>
      </w:r>
      <w:r w:rsidRPr="00826701">
        <w:t xml:space="preserve"> </w:t>
      </w:r>
      <w:r>
        <w:t>som</w:t>
      </w:r>
      <w:r w:rsidRPr="00826701">
        <w:t xml:space="preserve"> beskrive</w:t>
      </w:r>
      <w:r>
        <w:t>r</w:t>
      </w:r>
      <w:r w:rsidRPr="00826701">
        <w:t xml:space="preserve"> hvilke tiltak </w:t>
      </w:r>
      <w:r>
        <w:t>tjenesteyter</w:t>
      </w:r>
      <w:r w:rsidRPr="00826701">
        <w:t xml:space="preserve"> vil iverksette for å stanse, forebygge eller redusere negativ påvirkning og skade på kravene i punkt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rsidRPr="00826701">
        <w:t xml:space="preserve">. </w:t>
      </w:r>
    </w:p>
    <w:p w14:paraId="28217A72" w14:textId="77777777" w:rsidR="00E01507" w:rsidRDefault="00E01507" w:rsidP="00E01507">
      <w:r>
        <w:t>Tjenesteyter</w:t>
      </w:r>
      <w:r w:rsidRPr="00740BD1">
        <w:t xml:space="preserve"> skal kunne vise til offentlig tilgjengelig informasjon om arbeidet med aktsomhetsvurderinger i egen virksomhet og i leverandørkjeden. Dette omfatter hvordan risiko for brudd på kravene i punkt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rsidRPr="00740BD1">
        <w:t xml:space="preserve">, og eventuell skade i egen virksomhet og i leverandørkjeden, er håndtert.  </w:t>
      </w:r>
    </w:p>
    <w:p w14:paraId="27632681" w14:textId="77777777" w:rsidR="00E01507" w:rsidRPr="00740BD1" w:rsidRDefault="00E01507" w:rsidP="00E01507">
      <w:r w:rsidRPr="00740BD1">
        <w:t xml:space="preserve">Dersom </w:t>
      </w:r>
      <w:r>
        <w:t>tjenesteyter</w:t>
      </w:r>
      <w:r w:rsidRPr="00740BD1">
        <w:t xml:space="preserve"> har forårsaket, eller medvirket til skade, skal </w:t>
      </w:r>
      <w:r>
        <w:t>tjenesteyter</w:t>
      </w:r>
      <w:r w:rsidRPr="00740BD1">
        <w:t xml:space="preserve"> sørge for å rette opp skaden og yte erstatning til skadelidende.</w:t>
      </w:r>
    </w:p>
    <w:p w14:paraId="21C8FA75" w14:textId="77777777" w:rsidR="00E01507" w:rsidRDefault="00E01507" w:rsidP="00E01507"/>
    <w:p w14:paraId="363D1AF1" w14:textId="77777777" w:rsidR="00E01507" w:rsidRPr="00FD3E98" w:rsidRDefault="00E01507" w:rsidP="00E01507">
      <w:pPr>
        <w:pStyle w:val="Overskrift4"/>
        <w:rPr>
          <w:rFonts w:ascii="Calibri" w:hAnsi="Calibri" w:cs="Calibri"/>
          <w:b/>
        </w:rPr>
      </w:pPr>
      <w:bookmarkStart w:id="62" w:name="_Ref119666981"/>
      <w:r w:rsidRPr="00E02E46">
        <w:t>Kontraktsoppfølging</w:t>
      </w:r>
      <w:bookmarkEnd w:id="62"/>
      <w:r w:rsidRPr="00455A57">
        <w:rPr>
          <w:rFonts w:ascii="Calibri" w:hAnsi="Calibri" w:cs="Calibri"/>
        </w:rPr>
        <w:t> </w:t>
      </w:r>
    </w:p>
    <w:p w14:paraId="613F717B" w14:textId="77777777" w:rsidR="00E01507" w:rsidRDefault="00E01507" w:rsidP="00E01507">
      <w:r>
        <w:t>Tjenesteyter</w:t>
      </w:r>
      <w:r w:rsidRPr="001664A0">
        <w:t xml:space="preserve"> skal sikre at kravene i punkt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t xml:space="preserve"> samt </w:t>
      </w:r>
      <w:r>
        <w:fldChar w:fldCharType="begin"/>
      </w:r>
      <w:r>
        <w:instrText xml:space="preserve"> REF _Ref119666876 \r \h </w:instrText>
      </w:r>
      <w:r>
        <w:fldChar w:fldCharType="separate"/>
      </w:r>
      <w:r>
        <w:t>2.6.6.1</w:t>
      </w:r>
      <w:r>
        <w:fldChar w:fldCharType="end"/>
      </w:r>
      <w:r w:rsidRPr="001664A0">
        <w:t xml:space="preserve"> etterleves i egen virksomhet og i leverandørkjeden. Dersom </w:t>
      </w:r>
      <w:r>
        <w:t>tjenesteyter</w:t>
      </w:r>
      <w:r w:rsidRPr="001664A0">
        <w:t xml:space="preserve"> blir klar over forhold i strid med punkt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t xml:space="preserve"> samt </w:t>
      </w:r>
      <w:r>
        <w:fldChar w:fldCharType="begin"/>
      </w:r>
      <w:r>
        <w:instrText xml:space="preserve"> REF _Ref119666876 \r \h </w:instrText>
      </w:r>
      <w:r>
        <w:fldChar w:fldCharType="separate"/>
      </w:r>
      <w:r>
        <w:t>2.6.6.1</w:t>
      </w:r>
      <w:r>
        <w:fldChar w:fldCharType="end"/>
      </w:r>
      <w:r>
        <w:t xml:space="preserve"> </w:t>
      </w:r>
      <w:r w:rsidRPr="001664A0">
        <w:t xml:space="preserve">i leverandørkjeden, skal </w:t>
      </w:r>
      <w:r>
        <w:t>tjenesteyter</w:t>
      </w:r>
      <w:r w:rsidRPr="001664A0">
        <w:t xml:space="preserve"> rapportere dette til </w:t>
      </w:r>
      <w:r>
        <w:t>oppdragsgiver</w:t>
      </w:r>
      <w:r w:rsidRPr="001664A0">
        <w:t xml:space="preserve"> uten ugrunnet opphold. </w:t>
      </w:r>
    </w:p>
    <w:p w14:paraId="59F16508" w14:textId="77777777" w:rsidR="00E01507" w:rsidRPr="001664A0" w:rsidRDefault="00E01507" w:rsidP="00E01507">
      <w:r>
        <w:t>Oppdragsgiver</w:t>
      </w:r>
      <w:r w:rsidRPr="001664A0">
        <w:t xml:space="preserve"> kan kreve at etterlevelse dokumenteres ved</w:t>
      </w:r>
      <w:r>
        <w:t xml:space="preserve"> hjelp av</w:t>
      </w:r>
      <w:r w:rsidRPr="001664A0">
        <w:t xml:space="preserve"> e</w:t>
      </w:r>
      <w:r>
        <w:t>t</w:t>
      </w:r>
      <w:r w:rsidRPr="001664A0">
        <w:t xml:space="preserve"> eller flere av følgende tiltak: </w:t>
      </w:r>
    </w:p>
    <w:p w14:paraId="1CBDCC95" w14:textId="77777777" w:rsidR="00E01507" w:rsidRPr="001664A0" w:rsidRDefault="00E01507" w:rsidP="00E01507">
      <w:pPr>
        <w:pStyle w:val="Listeavsnitt"/>
        <w:numPr>
          <w:ilvl w:val="0"/>
          <w:numId w:val="33"/>
        </w:numPr>
        <w:spacing w:after="0"/>
        <w:jc w:val="left"/>
      </w:pPr>
      <w:r w:rsidRPr="001664A0">
        <w:t xml:space="preserve">Fremvise vedtatte </w:t>
      </w:r>
      <w:r>
        <w:t>retningslinjer og prosedyrer</w:t>
      </w:r>
      <w:r w:rsidRPr="001664A0">
        <w:t xml:space="preserve">, jf. punkt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rsidRPr="001664A0">
        <w:t>.</w:t>
      </w:r>
    </w:p>
    <w:p w14:paraId="385E4074" w14:textId="77777777" w:rsidR="00E01507" w:rsidRPr="001664A0" w:rsidRDefault="00E01507" w:rsidP="00E01507">
      <w:pPr>
        <w:pStyle w:val="Listeavsnitt"/>
        <w:numPr>
          <w:ilvl w:val="0"/>
          <w:numId w:val="33"/>
        </w:numPr>
        <w:spacing w:after="0"/>
        <w:jc w:val="left"/>
      </w:pPr>
      <w:r w:rsidRPr="001664A0">
        <w:t xml:space="preserve">Fremvise en oversikt over produksjonsenheter i leverandørkjeden, inkludert kontaktopplysninger, for utvalgte produkter, og/eller komponenter og/eller råvarer. </w:t>
      </w:r>
      <w:r>
        <w:t>Oppdragsgiver</w:t>
      </w:r>
      <w:r w:rsidRPr="001664A0">
        <w:t xml:space="preserve"> angir hvilke produkter og hvilken del av leverandørkjeden.  </w:t>
      </w:r>
    </w:p>
    <w:p w14:paraId="12DB7131" w14:textId="77777777" w:rsidR="00E01507" w:rsidRPr="001664A0" w:rsidRDefault="00E01507" w:rsidP="00E01507">
      <w:pPr>
        <w:pStyle w:val="Listeavsnitt"/>
        <w:numPr>
          <w:ilvl w:val="0"/>
          <w:numId w:val="33"/>
        </w:numPr>
        <w:spacing w:after="0"/>
        <w:jc w:val="left"/>
      </w:pPr>
      <w:r w:rsidRPr="001664A0">
        <w:t xml:space="preserve">Fremvise gjennomført risikoanalyse, og rapportere om oppfølging og håndtering av funnene. </w:t>
      </w:r>
    </w:p>
    <w:p w14:paraId="0792307B" w14:textId="77777777" w:rsidR="00E01507" w:rsidRPr="001664A0" w:rsidRDefault="00E01507" w:rsidP="00E01507">
      <w:pPr>
        <w:pStyle w:val="Listeavsnitt"/>
        <w:numPr>
          <w:ilvl w:val="0"/>
          <w:numId w:val="33"/>
        </w:numPr>
        <w:spacing w:after="0"/>
        <w:jc w:val="left"/>
      </w:pPr>
      <w:r w:rsidRPr="001664A0">
        <w:t xml:space="preserve">Delta i oppfølgingssamtale(r) med </w:t>
      </w:r>
      <w:r>
        <w:t>oppdragsgiver</w:t>
      </w:r>
      <w:r w:rsidRPr="001664A0">
        <w:t xml:space="preserve"> og eventuelt andre relevante interessenter.</w:t>
      </w:r>
    </w:p>
    <w:p w14:paraId="0E5AA3B2" w14:textId="77777777" w:rsidR="00E01507" w:rsidRPr="00E02E46" w:rsidRDefault="00E01507" w:rsidP="00E01507">
      <w:pPr>
        <w:pStyle w:val="Listeavsnitt"/>
        <w:numPr>
          <w:ilvl w:val="0"/>
          <w:numId w:val="33"/>
        </w:numPr>
        <w:spacing w:after="0"/>
        <w:jc w:val="left"/>
      </w:pPr>
      <w:r w:rsidRPr="00E02E46">
        <w:t xml:space="preserve">Kontroll og revisjon av kravene i punkt </w:t>
      </w:r>
      <w:r>
        <w:fldChar w:fldCharType="begin"/>
      </w:r>
      <w:r>
        <w:instrText xml:space="preserve"> REF _Ref123809099 \r \h </w:instrText>
      </w:r>
      <w:r>
        <w:fldChar w:fldCharType="separate"/>
      </w:r>
      <w:r>
        <w:t>2.6.1.1</w:t>
      </w:r>
      <w:r>
        <w:fldChar w:fldCharType="end"/>
      </w:r>
      <w:r>
        <w:t xml:space="preserve"> og </w:t>
      </w:r>
      <w:r>
        <w:fldChar w:fldCharType="begin"/>
      </w:r>
      <w:r>
        <w:instrText xml:space="preserve"> REF _Ref123809101 \r \h </w:instrText>
      </w:r>
      <w:r>
        <w:fldChar w:fldCharType="separate"/>
      </w:r>
      <w:r>
        <w:t>2.6.1.2</w:t>
      </w:r>
      <w:r>
        <w:fldChar w:fldCharType="end"/>
      </w:r>
      <w:r>
        <w:t xml:space="preserve"> samt </w:t>
      </w:r>
      <w:r>
        <w:fldChar w:fldCharType="begin"/>
      </w:r>
      <w:r>
        <w:instrText xml:space="preserve"> REF _Ref119666876 \r \h </w:instrText>
      </w:r>
      <w:r>
        <w:fldChar w:fldCharType="separate"/>
      </w:r>
      <w:r>
        <w:t>2.6.6.1</w:t>
      </w:r>
      <w:r>
        <w:fldChar w:fldCharType="end"/>
      </w:r>
      <w:r w:rsidRPr="001664A0">
        <w:t xml:space="preserve"> </w:t>
      </w:r>
      <w:r w:rsidRPr="00E02E46">
        <w:t xml:space="preserve">hos </w:t>
      </w:r>
      <w:r>
        <w:t>tjenesteyter og i</w:t>
      </w:r>
      <w:r w:rsidRPr="00E02E46">
        <w:t xml:space="preserve"> leverandørkjeden. </w:t>
      </w:r>
    </w:p>
    <w:p w14:paraId="4646A24E" w14:textId="77777777" w:rsidR="00E01507" w:rsidRDefault="00E01507" w:rsidP="00E01507">
      <w:r>
        <w:t xml:space="preserve">Kontraktsoppfølgingen kan gjennomføres av oppdragsgiver eller av offentlig enhet som oppdragsgiver samarbeider med. </w:t>
      </w:r>
    </w:p>
    <w:p w14:paraId="1ECD5E7C" w14:textId="77777777" w:rsidR="00E01507" w:rsidRDefault="00E01507" w:rsidP="00E01507">
      <w:r>
        <w:t>Oppdragsgiver</w:t>
      </w:r>
      <w:r w:rsidRPr="00E02E46">
        <w:t xml:space="preserve"> forbeholder seg retten til å dele revisjonsrapportene med andre offentlige virksomheter, som vil omfattes av taushetsplikten. </w:t>
      </w:r>
    </w:p>
    <w:p w14:paraId="47AE6DD9" w14:textId="77777777" w:rsidR="00E01507" w:rsidRPr="00E02E46" w:rsidRDefault="00E01507" w:rsidP="00E01507"/>
    <w:p w14:paraId="09B8FD85" w14:textId="77777777" w:rsidR="00E01507" w:rsidRPr="00E02E46" w:rsidRDefault="00E01507" w:rsidP="00E01507">
      <w:pPr>
        <w:pStyle w:val="Overskrift4"/>
      </w:pPr>
      <w:r w:rsidRPr="00E02E46">
        <w:t>Sanksjoner</w:t>
      </w:r>
    </w:p>
    <w:p w14:paraId="18E28912" w14:textId="77777777" w:rsidR="00E01507" w:rsidRPr="00321904" w:rsidRDefault="00E01507" w:rsidP="00E01507">
      <w:r w:rsidRPr="00E02E46">
        <w:t>Ved brudd på punkt</w:t>
      </w:r>
      <w:r>
        <w:t xml:space="preserve"> </w:t>
      </w:r>
      <w:r>
        <w:fldChar w:fldCharType="begin"/>
      </w:r>
      <w:r>
        <w:instrText xml:space="preserve"> REF _Ref119666876 \r \h </w:instrText>
      </w:r>
      <w:r>
        <w:fldChar w:fldCharType="separate"/>
      </w:r>
      <w:r>
        <w:t>2.6.6.1</w:t>
      </w:r>
      <w:r>
        <w:fldChar w:fldCharType="end"/>
      </w:r>
      <w:r>
        <w:t xml:space="preserve">, </w:t>
      </w:r>
      <w:r>
        <w:fldChar w:fldCharType="begin"/>
      </w:r>
      <w:r>
        <w:instrText xml:space="preserve"> REF _Ref119666981 \r \h </w:instrText>
      </w:r>
      <w:r>
        <w:fldChar w:fldCharType="separate"/>
      </w:r>
      <w:r>
        <w:t>2.6.6.2</w:t>
      </w:r>
      <w:r>
        <w:fldChar w:fldCharType="end"/>
      </w:r>
      <w:r w:rsidRPr="00E02E46">
        <w:t>, eller om det foreligger mangler i dokumentasjonen, gjelder</w:t>
      </w:r>
      <w:r>
        <w:t xml:space="preserve"> punkt</w:t>
      </w:r>
      <w:r w:rsidRPr="00E02E46">
        <w:t xml:space="preserve"> </w:t>
      </w:r>
      <w:r>
        <w:fldChar w:fldCharType="begin"/>
      </w:r>
      <w:r>
        <w:instrText xml:space="preserve"> REF _Ref63686484 \r \h </w:instrText>
      </w:r>
      <w:r>
        <w:fldChar w:fldCharType="separate"/>
      </w:r>
      <w:r>
        <w:t>2.6.3</w:t>
      </w:r>
      <w:r>
        <w:fldChar w:fldCharType="end"/>
      </w:r>
      <w:r>
        <w:t xml:space="preserve"> Brudd.</w:t>
      </w:r>
    </w:p>
    <w:p w14:paraId="45B14264" w14:textId="77777777" w:rsidR="00E01507" w:rsidRDefault="00E01507" w:rsidP="00E01507">
      <w:pPr>
        <w:pStyle w:val="Brdtekstpaaflgende"/>
      </w:pPr>
    </w:p>
    <w:p w14:paraId="3C4CE1C7" w14:textId="77777777" w:rsidR="00E01507" w:rsidRDefault="00E01507" w:rsidP="00E01507">
      <w:pPr>
        <w:pStyle w:val="Overskrift2"/>
      </w:pPr>
      <w:bookmarkStart w:id="63" w:name="_Toc214002539"/>
      <w:bookmarkStart w:id="64" w:name="_Toc228189312"/>
      <w:r>
        <w:t>Krav om bruk av fast ansatte</w:t>
      </w:r>
      <w:bookmarkEnd w:id="63"/>
      <w:bookmarkEnd w:id="64"/>
    </w:p>
    <w:p w14:paraId="6C7E54E6" w14:textId="77777777" w:rsidR="00E01507" w:rsidRDefault="00E01507" w:rsidP="00E01507">
      <w:r w:rsidRPr="001D7425">
        <w:t xml:space="preserve">Som hovedregel skal kontraktsarbeidet utføres av fast ansatte hos </w:t>
      </w:r>
      <w:r>
        <w:t>tjenesteyteren</w:t>
      </w:r>
      <w:r w:rsidRPr="001D7425">
        <w:t xml:space="preserve"> eller eventuelle underleverandører. Stillingsprosenten skal være reell, og minimum 80%.</w:t>
      </w:r>
      <w:r>
        <w:t xml:space="preserve"> Forsvarsbygg kan gjøre unntak fra kravet, for eksempel der midlertidig ansatte erstatter fast ansatte som er fraværende i forbindelse med foreldrepermisjon, sykdom eller lignende.</w:t>
      </w:r>
    </w:p>
    <w:p w14:paraId="458BF1F1" w14:textId="77777777" w:rsidR="00E01507" w:rsidRDefault="00E01507" w:rsidP="00E01507"/>
    <w:p w14:paraId="24CD8418" w14:textId="77777777" w:rsidR="00E01507" w:rsidRDefault="00E01507" w:rsidP="00E01507">
      <w:r>
        <w:t xml:space="preserve">Tjenesteyteren skal etter kontraktsinngåelsen redegjøre for hvordan kravet vil bli oppfylt, samt jevnlig oversende bemanningsplaner og rapporter som viser oppfyllelsesgraden. </w:t>
      </w:r>
    </w:p>
    <w:p w14:paraId="7B514284" w14:textId="77777777" w:rsidR="00E01507" w:rsidRDefault="00E01507" w:rsidP="00E01507"/>
    <w:p w14:paraId="7771ABD3" w14:textId="77777777" w:rsidR="00E01507" w:rsidRDefault="00E01507" w:rsidP="00E01507">
      <w:r>
        <w:t>Ved brudd på ovennevnte plikter kan Forsvarsbygg kreve at forholdet rettes innen rimelig tid. Dersom tjenesteyteren ikke retter forholdet, kan Forsvarsbygg stanse arbeidene. Alvorlige eller gjentatte tilfeller kan anses som vesentlig mislighold, og kan påberopes av Forsvarsbygg som grunnlag for heving av kontrakten.</w:t>
      </w:r>
    </w:p>
    <w:p w14:paraId="5ED9B0D1" w14:textId="77777777" w:rsidR="00E01507" w:rsidRDefault="00E01507" w:rsidP="00E01507"/>
    <w:p w14:paraId="606122CE" w14:textId="77777777" w:rsidR="00E01507" w:rsidRDefault="00E01507" w:rsidP="00E01507">
      <w:r>
        <w:t>Alle avtaler tjenesteyteren inngår for utføring av arbeid under denne kontrakten skal inneholde tilsvarende bestemmelser.</w:t>
      </w:r>
    </w:p>
    <w:p w14:paraId="098133B9" w14:textId="77777777" w:rsidR="00E01507" w:rsidRDefault="00E01507" w:rsidP="00E01507">
      <w:pPr>
        <w:pStyle w:val="Brdtekstpaaflgende"/>
      </w:pPr>
    </w:p>
    <w:p w14:paraId="3CA9EF7D" w14:textId="77777777" w:rsidR="00E01507" w:rsidRDefault="00E01507" w:rsidP="00E01507">
      <w:pPr>
        <w:pStyle w:val="Overskrift2"/>
      </w:pPr>
      <w:bookmarkStart w:id="65" w:name="_Toc214002540"/>
      <w:bookmarkStart w:id="66" w:name="_Toc228189313"/>
      <w:r>
        <w:lastRenderedPageBreak/>
        <w:t>Innleie av arbeidskraft</w:t>
      </w:r>
      <w:bookmarkEnd w:id="65"/>
      <w:bookmarkEnd w:id="66"/>
    </w:p>
    <w:p w14:paraId="5E55597D" w14:textId="77777777" w:rsidR="00E01507" w:rsidRDefault="00E01507" w:rsidP="00E01507">
      <w:r w:rsidRPr="001D7425">
        <w:t xml:space="preserve">Innleie av arbeidskraft er kun lovlig i den utstrekning som </w:t>
      </w:r>
      <w:proofErr w:type="gramStart"/>
      <w:r w:rsidRPr="001D7425">
        <w:t>fremgår</w:t>
      </w:r>
      <w:proofErr w:type="gramEnd"/>
      <w:r w:rsidRPr="001D7425">
        <w:t xml:space="preserve"> av arbeidsmiljøloven av 17. juni 2005 nr. 62, herunder kravet om likebehandling i § 14-12a. Innleide arbeidstakere skal være ansatt med reell stillingsprosent minimum 80 i utleievirksomheten.</w:t>
      </w:r>
      <w:r>
        <w:t xml:space="preserve"> Dokumentasjon på at vilkårene er oppfylt skal på forespørsel oversendes Forsvarsbygg.</w:t>
      </w:r>
    </w:p>
    <w:p w14:paraId="0B56EA67" w14:textId="77777777" w:rsidR="00E01507" w:rsidRDefault="00E01507" w:rsidP="00E01507">
      <w:r>
        <w:t xml:space="preserve">Der Forsvarsbygg påpeker brudd på bestemmelsene om </w:t>
      </w:r>
      <w:proofErr w:type="gramStart"/>
      <w:r>
        <w:t>innleie</w:t>
      </w:r>
      <w:proofErr w:type="gramEnd"/>
      <w:r>
        <w:t xml:space="preserve"> hos tjenesteyteren eller underleverandøren skal tjenesteyteren sørge for å rette forholdet innen rimelig tid.</w:t>
      </w:r>
    </w:p>
    <w:p w14:paraId="206B2AAA" w14:textId="77777777" w:rsidR="00E01507" w:rsidRDefault="00E01507" w:rsidP="00E01507">
      <w:r>
        <w:t xml:space="preserve">Dersom tjenesteyteren ikke retter </w:t>
      </w:r>
      <w:proofErr w:type="gramStart"/>
      <w:r>
        <w:t>forholdet</w:t>
      </w:r>
      <w:proofErr w:type="gramEnd"/>
      <w:r>
        <w:t xml:space="preserve"> kan Forsvarsbygg stanse arbeidene. Alvorlige eller gjentatte tilfeller kan anses som vesentlig mislighold, og kan påberopes av Forsvarsbygg som grunnlag for heving av kontrakten. </w:t>
      </w:r>
    </w:p>
    <w:p w14:paraId="4A508CE8" w14:textId="77777777" w:rsidR="00E01507" w:rsidRDefault="00E01507" w:rsidP="00E01507">
      <w:r>
        <w:t>Alle avtaler tjenesteyteren inngår for utføring av arbeid under denne kontrakten skal inneholde tilsvarende bestemmelser.</w:t>
      </w:r>
    </w:p>
    <w:p w14:paraId="0F3A6F42" w14:textId="77777777" w:rsidR="00E01507" w:rsidRDefault="00E01507" w:rsidP="00E01507">
      <w:pPr>
        <w:pStyle w:val="Brdtekstpaaflgende"/>
      </w:pPr>
    </w:p>
    <w:p w14:paraId="4FCAFBAF" w14:textId="77777777" w:rsidR="00E01507" w:rsidRPr="00CA789A" w:rsidRDefault="00E01507" w:rsidP="00E01507">
      <w:pPr>
        <w:pStyle w:val="Overskrift2"/>
      </w:pPr>
      <w:bookmarkStart w:id="67" w:name="_Toc217705591"/>
      <w:bookmarkStart w:id="68" w:name="_Toc214002541"/>
      <w:bookmarkStart w:id="69" w:name="_Toc228189314"/>
      <w:bookmarkEnd w:id="51"/>
      <w:bookmarkEnd w:id="52"/>
      <w:r w:rsidRPr="00CA789A">
        <w:t>Selvskyldnergaranti</w:t>
      </w:r>
      <w:bookmarkEnd w:id="67"/>
      <w:bookmarkEnd w:id="68"/>
      <w:bookmarkEnd w:id="69"/>
    </w:p>
    <w:p w14:paraId="39265811" w14:textId="77777777" w:rsidR="00E01507" w:rsidRDefault="00E01507" w:rsidP="00E01507">
      <w:r w:rsidRPr="00F12E32">
        <w:t>Dersom Forsvarsbygg forut for avtaleinngåelsen krever det, skal tjenesteyter stille selvskyldnergaranti fra norsk finansieringsinstitusjon for oppfyllelse av sine forpliktelser i henhold til kontrakten, begrenset oppad til ti prosent av det totale vederlaget eller antatt totalpris. Garantien bortfaller to måneder etter at oppdraget er avsluttet. Omkostningene i forbindelse med opprettelsen av en slik garanti betales av tjenesteyter.</w:t>
      </w:r>
    </w:p>
    <w:p w14:paraId="0F0D68CF" w14:textId="77777777" w:rsidR="00E01507" w:rsidRPr="00F12E32" w:rsidRDefault="00E01507" w:rsidP="00E01507"/>
    <w:p w14:paraId="107A7E81" w14:textId="77777777" w:rsidR="00E01507" w:rsidRPr="00CA789A" w:rsidRDefault="00E01507" w:rsidP="00E01507">
      <w:pPr>
        <w:pStyle w:val="Overskrift2"/>
      </w:pPr>
      <w:bookmarkStart w:id="70" w:name="_Toc217705592"/>
      <w:bookmarkStart w:id="71" w:name="_Toc214002542"/>
      <w:bookmarkStart w:id="72" w:name="_Toc228189315"/>
      <w:r w:rsidRPr="00CA789A">
        <w:t>Forsikring</w:t>
      </w:r>
      <w:bookmarkEnd w:id="70"/>
      <w:bookmarkEnd w:id="71"/>
      <w:bookmarkEnd w:id="72"/>
    </w:p>
    <w:p w14:paraId="4653E245" w14:textId="77777777" w:rsidR="00E01507" w:rsidRPr="00F12E32" w:rsidRDefault="00E01507" w:rsidP="00E01507">
      <w:r w:rsidRPr="00F12E32">
        <w:t>Forsvarsbygg står som selvassurandør.</w:t>
      </w:r>
    </w:p>
    <w:p w14:paraId="1B1C4EE1" w14:textId="77777777" w:rsidR="00E01507" w:rsidRDefault="00E01507" w:rsidP="00E01507">
      <w:r w:rsidRPr="00F12E32">
        <w:t>Tjenesteyter er forpliktet til å ha ansvarsforsikring. Forsikringen skal være tilstrekkelige til å dekke et hvert krav fra Forsvarsbygg som følger av tjenesteyters risiko eller ansvar etter denne avtalen innenfor rammen av alminnelige forsikringsvilkår.</w:t>
      </w:r>
    </w:p>
    <w:p w14:paraId="280AD11A" w14:textId="77777777" w:rsidR="00E01507" w:rsidRDefault="00E01507" w:rsidP="00E01507"/>
    <w:p w14:paraId="4204913C" w14:textId="77777777" w:rsidR="00E01507" w:rsidRDefault="00E01507" w:rsidP="00E01507">
      <w:pPr>
        <w:pStyle w:val="Overskrift2"/>
      </w:pPr>
      <w:bookmarkStart w:id="73" w:name="_Toc214002543"/>
      <w:bookmarkStart w:id="74" w:name="_Toc228189316"/>
      <w:r>
        <w:t xml:space="preserve">Pliktig medlemskap i </w:t>
      </w:r>
      <w:proofErr w:type="spellStart"/>
      <w:r>
        <w:t>StartBANK</w:t>
      </w:r>
      <w:bookmarkEnd w:id="73"/>
      <w:bookmarkEnd w:id="74"/>
      <w:proofErr w:type="spellEnd"/>
    </w:p>
    <w:p w14:paraId="44448CE1" w14:textId="77777777" w:rsidR="00E01507" w:rsidRDefault="00E01507" w:rsidP="00E01507">
      <w:r>
        <w:t>Tjenesteyteren</w:t>
      </w:r>
      <w:r w:rsidRPr="001D7425">
        <w:t xml:space="preserve"> skal før kontraktsinngåelse fremlegge kopi av registreringsbevis fra </w:t>
      </w:r>
      <w:proofErr w:type="spellStart"/>
      <w:r w:rsidRPr="001D7425">
        <w:t>StartBANK</w:t>
      </w:r>
      <w:proofErr w:type="spellEnd"/>
      <w:r w:rsidRPr="001D7425">
        <w:t>, med mindre det fremgår uttrykkelig annet sted i konkurransegrunnlaget at dette ikke er et krav</w:t>
      </w:r>
      <w:r>
        <w:t>.</w:t>
      </w:r>
      <w:r w:rsidRPr="001D7425">
        <w:t xml:space="preserve"> </w:t>
      </w:r>
      <w:r>
        <w:t xml:space="preserve">Registreringsbeviset må ikke være eldre enn ett år.  </w:t>
      </w:r>
    </w:p>
    <w:p w14:paraId="14DD64AA" w14:textId="77777777" w:rsidR="00E01507" w:rsidRDefault="00E01507" w:rsidP="00E01507">
      <w:r>
        <w:t xml:space="preserve">Tjenesteyteren skal gi </w:t>
      </w:r>
      <w:proofErr w:type="spellStart"/>
      <w:r>
        <w:t>StartBANK</w:t>
      </w:r>
      <w:proofErr w:type="spellEnd"/>
      <w:r>
        <w:t xml:space="preserve"> fullmakt til å innhente skatte- og avgifts informasjon (SKAV-info) i hele kontraktsperioden. </w:t>
      </w:r>
    </w:p>
    <w:p w14:paraId="0C6B87D5" w14:textId="77777777" w:rsidR="00E01507" w:rsidRDefault="00E01507" w:rsidP="00E01507">
      <w:r>
        <w:t xml:space="preserve">Personell fra virksomhet som ikke er registrert i </w:t>
      </w:r>
      <w:proofErr w:type="spellStart"/>
      <w:r>
        <w:t>StartBANK</w:t>
      </w:r>
      <w:proofErr w:type="spellEnd"/>
      <w:r>
        <w:t xml:space="preserve"> kan nektes adgang til byggeplass.</w:t>
      </w:r>
    </w:p>
    <w:p w14:paraId="1446A117" w14:textId="77777777" w:rsidR="00E01507" w:rsidRDefault="00E01507" w:rsidP="00E01507">
      <w:r>
        <w:t>Punktet gjelder også for underleverandører.</w:t>
      </w:r>
    </w:p>
    <w:p w14:paraId="749EB75C" w14:textId="77777777" w:rsidR="00E01507" w:rsidRPr="00F12E32" w:rsidRDefault="00E01507" w:rsidP="00E01507"/>
    <w:p w14:paraId="07ED339F" w14:textId="77777777" w:rsidR="00E01507" w:rsidRDefault="00E01507" w:rsidP="00E01507">
      <w:pPr>
        <w:pStyle w:val="Overskrift2"/>
      </w:pPr>
      <w:bookmarkStart w:id="75" w:name="_Toc214002544"/>
      <w:bookmarkStart w:id="76" w:name="_Toc228189317"/>
      <w:r>
        <w:t xml:space="preserve">Skatte- og </w:t>
      </w:r>
      <w:proofErr w:type="spellStart"/>
      <w:r>
        <w:t>avgiftsforpliktelser</w:t>
      </w:r>
      <w:bookmarkEnd w:id="75"/>
      <w:bookmarkEnd w:id="76"/>
      <w:proofErr w:type="spellEnd"/>
    </w:p>
    <w:p w14:paraId="31E1FD28" w14:textId="77777777" w:rsidR="00E01507" w:rsidRPr="00EE08CA" w:rsidRDefault="00E01507" w:rsidP="00E01507">
      <w:pPr>
        <w:pStyle w:val="Overskrift3"/>
        <w:rPr>
          <w:rFonts w:eastAsiaTheme="majorEastAsia"/>
        </w:rPr>
      </w:pPr>
      <w:r>
        <w:rPr>
          <w:rFonts w:eastAsiaTheme="majorEastAsia"/>
        </w:rPr>
        <w:t>Forsvarsbygg</w:t>
      </w:r>
      <w:r w:rsidRPr="00EE08CA">
        <w:rPr>
          <w:rFonts w:eastAsiaTheme="majorEastAsia"/>
        </w:rPr>
        <w:t>s rett til å innhente opplysninger fra skattemyndighetene</w:t>
      </w:r>
    </w:p>
    <w:p w14:paraId="45B9A951" w14:textId="77777777" w:rsidR="00E01507" w:rsidRPr="00EE08CA" w:rsidRDefault="00E01507" w:rsidP="00E01507">
      <w:r w:rsidRPr="00EE08CA">
        <w:t xml:space="preserve">Før kontraktsinngåelse skal </w:t>
      </w:r>
      <w:r>
        <w:t>tjenesteyter</w:t>
      </w:r>
      <w:r w:rsidRPr="00EE08CA">
        <w:t xml:space="preserve">en gi </w:t>
      </w:r>
      <w:r>
        <w:t>Forsvarsbygg</w:t>
      </w:r>
      <w:r w:rsidRPr="00EE08CA">
        <w:t xml:space="preserve"> en fullmakt for </w:t>
      </w:r>
      <w:r>
        <w:t>innhenting av opplysninger om skatt og avgift (OSA)</w:t>
      </w:r>
      <w:r w:rsidRPr="00EE08CA">
        <w:t>, se vedlegg til</w:t>
      </w:r>
      <w:r>
        <w:t xml:space="preserve"> Del I - Innbydelse.</w:t>
      </w:r>
      <w:r w:rsidRPr="00EE08CA">
        <w:t xml:space="preserve"> Tilsvarende gjelder for </w:t>
      </w:r>
      <w:r>
        <w:t>underleverandør</w:t>
      </w:r>
      <w:r w:rsidRPr="00EE08CA">
        <w:t xml:space="preserve"> som benyttes for å oppfylle et kvalifikasjonskrav. </w:t>
      </w:r>
    </w:p>
    <w:p w14:paraId="7EA174B2" w14:textId="77777777" w:rsidR="00E01507" w:rsidRPr="00EE08CA" w:rsidRDefault="00E01507" w:rsidP="00E01507">
      <w:r w:rsidRPr="00EE08CA">
        <w:t xml:space="preserve">Fullmakten gir </w:t>
      </w:r>
      <w:r>
        <w:t>Forsvarsbygg</w:t>
      </w:r>
      <w:r w:rsidRPr="00EE08CA">
        <w:t xml:space="preserve"> rett til, et ubegrenset antall ganger, å innhente taushetsbelagte opplysninger fra skattemyndighetene som er angitt i fullmakten. De rettigheter og plikter som </w:t>
      </w:r>
      <w:proofErr w:type="gramStart"/>
      <w:r w:rsidRPr="00EE08CA">
        <w:t>fremgår</w:t>
      </w:r>
      <w:proofErr w:type="gramEnd"/>
      <w:r w:rsidRPr="00EE08CA">
        <w:t xml:space="preserve"> av fullmakten, gjelder i 4 år fra signering av fullmakten. Fullmakten er generell for Forsvarsbygg, og opprettholdelse av fullmakten er vesentlig for kontraktsforholdet.</w:t>
      </w:r>
    </w:p>
    <w:p w14:paraId="1306BC90" w14:textId="77777777" w:rsidR="00E01507" w:rsidRPr="00EE08CA" w:rsidRDefault="00E01507" w:rsidP="00E01507">
      <w:r w:rsidRPr="00EE08CA">
        <w:t xml:space="preserve">Fullmakt for </w:t>
      </w:r>
      <w:r>
        <w:t>innhenting av opplysninger om skatt og avgift (OSA)</w:t>
      </w:r>
      <w:r w:rsidRPr="00EE08CA">
        <w:t xml:space="preserve"> skal undertegnes av alle </w:t>
      </w:r>
      <w:r>
        <w:t>underleverandør</w:t>
      </w:r>
      <w:r w:rsidRPr="00EE08CA">
        <w:t xml:space="preserve">er så tidlig som mulig, dog minimum 10 dager før oppstart av </w:t>
      </w:r>
      <w:r>
        <w:t>underleverandør</w:t>
      </w:r>
      <w:r w:rsidRPr="00EE08CA">
        <w:t xml:space="preserve">ens arbeid med mindre annet skriftlig avtales med </w:t>
      </w:r>
      <w:r>
        <w:t>Forsvarsbygg</w:t>
      </w:r>
      <w:r w:rsidRPr="00EE08CA">
        <w:t xml:space="preserve">. </w:t>
      </w:r>
    </w:p>
    <w:p w14:paraId="047CA95F" w14:textId="77777777" w:rsidR="00E01507" w:rsidRPr="00EE08CA" w:rsidRDefault="00E01507" w:rsidP="00E01507">
      <w:pPr>
        <w:rPr>
          <w:rFonts w:eastAsiaTheme="majorEastAsia" w:cstheme="majorBidi"/>
          <w:b/>
          <w:bCs/>
          <w:sz w:val="28"/>
          <w:szCs w:val="26"/>
        </w:rPr>
      </w:pPr>
    </w:p>
    <w:p w14:paraId="3D7A58CF" w14:textId="77777777" w:rsidR="00E01507" w:rsidRPr="00EE08CA" w:rsidRDefault="00E01507" w:rsidP="00E01507">
      <w:pPr>
        <w:pStyle w:val="Overskrift3"/>
        <w:rPr>
          <w:rFonts w:eastAsiaTheme="majorEastAsia"/>
        </w:rPr>
      </w:pPr>
      <w:r w:rsidRPr="00EE08CA">
        <w:rPr>
          <w:rFonts w:eastAsiaTheme="majorEastAsia"/>
        </w:rPr>
        <w:t xml:space="preserve">Plikt til å etterleve skatte- og avgiftslovgivningen </w:t>
      </w:r>
    </w:p>
    <w:p w14:paraId="19ADD8FD" w14:textId="77777777" w:rsidR="00E01507" w:rsidRPr="00EE08CA" w:rsidRDefault="00E01507" w:rsidP="00E01507">
      <w:r>
        <w:t>Tjenesteyter</w:t>
      </w:r>
      <w:r w:rsidRPr="00EE08CA">
        <w:t xml:space="preserve">en skal til enhver tid etterleve Norges skatte- og avgiftslovgivning, herunder levere skattemeldinger og a-meldinger samt betale skatt og avgift i henhold til skatteforvaltningslovens frister. Det samme gjelder </w:t>
      </w:r>
      <w:r>
        <w:t>underleverandør</w:t>
      </w:r>
      <w:r w:rsidRPr="00EE08CA">
        <w:t xml:space="preserve">er. </w:t>
      </w:r>
    </w:p>
    <w:p w14:paraId="3D6A28F1" w14:textId="77777777" w:rsidR="00E01507" w:rsidRPr="00EE08CA" w:rsidRDefault="00E01507" w:rsidP="00E01507">
      <w:r>
        <w:lastRenderedPageBreak/>
        <w:t>Forsvarsbygg</w:t>
      </w:r>
      <w:r w:rsidRPr="00EE08CA">
        <w:t xml:space="preserve"> kan under kontraktsperioden kreve at </w:t>
      </w:r>
      <w:r>
        <w:t>Tjenesteyter</w:t>
      </w:r>
      <w:r w:rsidRPr="00EE08CA">
        <w:t xml:space="preserve">en betaler utestående skatt eller avgift uten ugrunnet opphold. Dersom restansene gjelder en </w:t>
      </w:r>
      <w:r>
        <w:t>underleverandør</w:t>
      </w:r>
      <w:r w:rsidRPr="00EE08CA">
        <w:t xml:space="preserve"> kan </w:t>
      </w:r>
      <w:r>
        <w:t>Forsvarsbygg</w:t>
      </w:r>
      <w:r w:rsidRPr="00EE08CA">
        <w:t xml:space="preserve"> kreve at </w:t>
      </w:r>
      <w:r>
        <w:t>Tjenesteyter</w:t>
      </w:r>
      <w:r w:rsidRPr="00EE08CA">
        <w:t xml:space="preserve">en sørger for at </w:t>
      </w:r>
      <w:r>
        <w:t>underleverandør</w:t>
      </w:r>
      <w:r w:rsidRPr="00EE08CA">
        <w:t xml:space="preserve">en betaler det utestående uten ugrunnet opphold. </w:t>
      </w:r>
    </w:p>
    <w:p w14:paraId="2CB186E2" w14:textId="77777777" w:rsidR="00E01507" w:rsidRPr="00EE08CA" w:rsidRDefault="00E01507" w:rsidP="00E01507">
      <w:r w:rsidRPr="00EE08CA">
        <w:t>Brudd på ove</w:t>
      </w:r>
      <w:r>
        <w:t>n</w:t>
      </w:r>
      <w:r w:rsidRPr="00EE08CA">
        <w:t xml:space="preserve">nevnte plikter gir </w:t>
      </w:r>
      <w:r>
        <w:t>Forsvarsbygg</w:t>
      </w:r>
      <w:r w:rsidRPr="00EE08CA">
        <w:t xml:space="preserve"> rett til å kreve at forholdet rettes opp, eller om nødvendig bytte ut </w:t>
      </w:r>
      <w:r>
        <w:t>underleverandør</w:t>
      </w:r>
      <w:r w:rsidRPr="00EE08CA">
        <w:t xml:space="preserve">, innen en rimelig frist gitt ved skriftlig varsel fra </w:t>
      </w:r>
      <w:r>
        <w:t>Forsvarsbygg</w:t>
      </w:r>
      <w:r w:rsidRPr="00EE08CA">
        <w:t xml:space="preserve">. </w:t>
      </w:r>
    </w:p>
    <w:p w14:paraId="31906412" w14:textId="77777777" w:rsidR="00E01507" w:rsidRPr="00EE08CA" w:rsidRDefault="00E01507" w:rsidP="00E01507">
      <w:r w:rsidRPr="00EE08CA">
        <w:t xml:space="preserve">Vesentlig mislighold av ovennevnte plikter kan påberopes av </w:t>
      </w:r>
      <w:r>
        <w:t>Forsvarsbygg</w:t>
      </w:r>
      <w:r w:rsidRPr="00EE08CA">
        <w:t xml:space="preserve"> som grunnlag for heving. </w:t>
      </w:r>
    </w:p>
    <w:p w14:paraId="0B5BC376" w14:textId="77777777" w:rsidR="00E01507" w:rsidRDefault="00E01507" w:rsidP="00E01507">
      <w:r w:rsidRPr="00EE08CA">
        <w:t xml:space="preserve">Alle avtaler </w:t>
      </w:r>
      <w:r>
        <w:t>tjenesteyter</w:t>
      </w:r>
      <w:r w:rsidRPr="00EE08CA">
        <w:t xml:space="preserve"> inngår for utføring av arbeid under denne kontrakten skal inneholde tilsvarende bestemmelse. </w:t>
      </w:r>
    </w:p>
    <w:p w14:paraId="5A662CD4" w14:textId="77777777" w:rsidR="00E01507" w:rsidRPr="00842571" w:rsidRDefault="00E01507" w:rsidP="00E01507"/>
    <w:p w14:paraId="1CD2AC3E" w14:textId="77777777" w:rsidR="00E01507" w:rsidRPr="00CA789A" w:rsidRDefault="00E01507" w:rsidP="00E01507">
      <w:pPr>
        <w:pStyle w:val="Overskrift1"/>
      </w:pPr>
      <w:bookmarkStart w:id="77" w:name="_Toc217705593"/>
      <w:bookmarkStart w:id="78" w:name="_Toc214002545"/>
      <w:bookmarkStart w:id="79" w:name="_Toc228189318"/>
      <w:r w:rsidRPr="00CA789A">
        <w:t>OPPDRAGET</w:t>
      </w:r>
      <w:bookmarkEnd w:id="77"/>
      <w:bookmarkEnd w:id="78"/>
      <w:bookmarkEnd w:id="79"/>
    </w:p>
    <w:p w14:paraId="5926773A" w14:textId="77777777" w:rsidR="00E01507" w:rsidRPr="00CA789A" w:rsidRDefault="00E01507" w:rsidP="00E01507">
      <w:pPr>
        <w:pStyle w:val="Overskrift2"/>
      </w:pPr>
      <w:bookmarkStart w:id="80" w:name="_Ref52962459"/>
      <w:bookmarkStart w:id="81" w:name="_Toc217705594"/>
      <w:bookmarkStart w:id="82" w:name="_Toc214002546"/>
      <w:bookmarkStart w:id="83" w:name="_Toc228189319"/>
      <w:r w:rsidRPr="00CA789A">
        <w:t>Ytelsesbeskrivelse</w:t>
      </w:r>
      <w:bookmarkEnd w:id="80"/>
      <w:bookmarkEnd w:id="81"/>
      <w:bookmarkEnd w:id="82"/>
      <w:bookmarkEnd w:id="83"/>
    </w:p>
    <w:p w14:paraId="33B8C875" w14:textId="77777777" w:rsidR="00E01507" w:rsidRDefault="00E01507" w:rsidP="00E01507">
      <w:r w:rsidRPr="00F12E32">
        <w:t>Oppdraget omfatter de tjenester som er inntatt i avtalen.</w:t>
      </w:r>
    </w:p>
    <w:p w14:paraId="52EF08EB" w14:textId="77777777" w:rsidR="00E01507" w:rsidRPr="00F12E32" w:rsidRDefault="00E01507" w:rsidP="00E01507"/>
    <w:p w14:paraId="37360619" w14:textId="77777777" w:rsidR="00E01507" w:rsidRPr="00CA789A" w:rsidRDefault="00E01507" w:rsidP="00E01507">
      <w:pPr>
        <w:pStyle w:val="Overskrift2"/>
      </w:pPr>
      <w:bookmarkStart w:id="84" w:name="_Ref52962472"/>
      <w:bookmarkStart w:id="85" w:name="_Toc217705595"/>
      <w:bookmarkStart w:id="86" w:name="_Toc214002547"/>
      <w:bookmarkStart w:id="87" w:name="_Toc228189320"/>
      <w:r w:rsidRPr="00CA789A">
        <w:t>Utføring og materiell</w:t>
      </w:r>
      <w:bookmarkEnd w:id="84"/>
      <w:bookmarkEnd w:id="85"/>
      <w:bookmarkEnd w:id="86"/>
      <w:bookmarkEnd w:id="87"/>
    </w:p>
    <w:p w14:paraId="2E94C80C" w14:textId="77777777" w:rsidR="00E01507" w:rsidRPr="00F12E32" w:rsidRDefault="00E01507" w:rsidP="00E01507">
      <w:r w:rsidRPr="00F12E32">
        <w:t>Tjenesteyter skal utføre tjenesten fagmessig og ellers ivareta Forsvarsbyggs interesser med tilbørlig omsorg. Arbeidet skal drives rasjonelt og forsvarlig. I den utstrekning forholdene tilsier det skal tjenesteyter veilede eller samrå seg med Forsvarsbygg.</w:t>
      </w:r>
    </w:p>
    <w:p w14:paraId="1CCB3B78" w14:textId="77777777" w:rsidR="00E01507" w:rsidRPr="00F12E32" w:rsidRDefault="00E01507" w:rsidP="00E01507">
      <w:r w:rsidRPr="00F12E32">
        <w:t>Utføringen omfatter levering av de materialer som trengs, når annet ikke følger av avtalen eller forholdene. Når ikke annet følger av avtalen, skal leverte materialer være av vanlig god kvalitet.</w:t>
      </w:r>
    </w:p>
    <w:p w14:paraId="3BB52C88" w14:textId="77777777" w:rsidR="00E01507" w:rsidRDefault="00E01507" w:rsidP="00E01507">
      <w:r w:rsidRPr="00F12E32">
        <w:t>Dokumentasjon og opplæring skal være inkludert i det omfang som er vanlig eller nødvendig for Forsvarsbyggs bruk.</w:t>
      </w:r>
    </w:p>
    <w:p w14:paraId="307A3141" w14:textId="77777777" w:rsidR="00E01507" w:rsidRPr="00F12E32" w:rsidRDefault="00E01507" w:rsidP="00E01507"/>
    <w:p w14:paraId="5AC047E7" w14:textId="77777777" w:rsidR="00E01507" w:rsidRPr="00CA789A" w:rsidRDefault="00E01507" w:rsidP="00E01507">
      <w:pPr>
        <w:pStyle w:val="Overskrift2"/>
      </w:pPr>
      <w:bookmarkStart w:id="88" w:name="_Ref52962339"/>
      <w:bookmarkStart w:id="89" w:name="_Ref52962507"/>
      <w:bookmarkStart w:id="90" w:name="_Toc217705597"/>
      <w:bookmarkStart w:id="91" w:name="_Toc214002548"/>
      <w:bookmarkStart w:id="92" w:name="_Toc228189321"/>
      <w:r w:rsidRPr="00CA789A">
        <w:t>Endringsarbeid</w:t>
      </w:r>
      <w:bookmarkEnd w:id="88"/>
      <w:bookmarkEnd w:id="89"/>
      <w:bookmarkEnd w:id="90"/>
      <w:bookmarkEnd w:id="91"/>
      <w:bookmarkEnd w:id="92"/>
      <w:r w:rsidRPr="00CA789A">
        <w:t xml:space="preserve"> </w:t>
      </w:r>
    </w:p>
    <w:p w14:paraId="1D935917" w14:textId="77777777" w:rsidR="00E01507" w:rsidRPr="00CA789A" w:rsidRDefault="00E01507" w:rsidP="00E01507">
      <w:pPr>
        <w:pStyle w:val="Overskrift3"/>
      </w:pPr>
      <w:bookmarkStart w:id="93" w:name="_Toc15373489"/>
      <w:bookmarkStart w:id="94" w:name="_Toc35663358"/>
      <w:bookmarkStart w:id="95" w:name="_Toc217705598"/>
      <w:r w:rsidRPr="00CA789A">
        <w:t>Oppdragsgivers adgang til å kreve endringer i oppdraget</w:t>
      </w:r>
      <w:bookmarkEnd w:id="93"/>
      <w:bookmarkEnd w:id="94"/>
      <w:bookmarkEnd w:id="95"/>
    </w:p>
    <w:p w14:paraId="38CD779C" w14:textId="77777777" w:rsidR="00E01507" w:rsidRPr="00F12E32" w:rsidRDefault="00E01507" w:rsidP="00E01507">
      <w:r w:rsidRPr="00F12E32">
        <w:t xml:space="preserve">Forsvarsbygg kan pålegge tjenesteyter endringer. </w:t>
      </w:r>
    </w:p>
    <w:p w14:paraId="3D72749D" w14:textId="77777777" w:rsidR="00E01507" w:rsidRPr="00F12E32" w:rsidRDefault="00E01507" w:rsidP="00E01507">
      <w:r w:rsidRPr="00F12E32">
        <w:t>Endringer kan være arbeid i tillegg til eller i stedet for det som er avtalt eller utførelse etter endrede tidsfrister. Reduksjon av arbeidsomfanget reguleres etter p</w:t>
      </w:r>
      <w:r>
        <w:t>un</w:t>
      </w:r>
      <w:r w:rsidRPr="00F12E32">
        <w:t>kt</w:t>
      </w:r>
      <w:r>
        <w:t xml:space="preserve"> </w:t>
      </w:r>
      <w:r w:rsidRPr="00F12E32">
        <w:fldChar w:fldCharType="begin"/>
      </w:r>
      <w:r w:rsidRPr="00F12E32">
        <w:instrText xml:space="preserve"> REF _Ref459027654 \r \h </w:instrText>
      </w:r>
      <w:r w:rsidRPr="00F12E32">
        <w:fldChar w:fldCharType="separate"/>
      </w:r>
      <w:r>
        <w:t>3.4</w:t>
      </w:r>
      <w:r w:rsidRPr="00F12E32">
        <w:fldChar w:fldCharType="end"/>
      </w:r>
      <w:r w:rsidRPr="00F12E32">
        <w:t>.</w:t>
      </w:r>
    </w:p>
    <w:p w14:paraId="6AF075D0" w14:textId="77777777" w:rsidR="00E01507" w:rsidRPr="00F12E32" w:rsidRDefault="00E01507" w:rsidP="00E01507">
      <w:r w:rsidRPr="00F12E32">
        <w:t>Tjenesteyter er forpliktet til å utføre endringen dersom det står i sammenheng med det kontrakten omfatter, og det ikke virker urimelig tyngende for ham å utføre tillegget.</w:t>
      </w:r>
    </w:p>
    <w:p w14:paraId="25E4910B" w14:textId="77777777" w:rsidR="00E01507" w:rsidRPr="00F12E32" w:rsidRDefault="00E01507" w:rsidP="00E01507">
      <w:r w:rsidRPr="00F12E32">
        <w:t xml:space="preserve">Beskrivelse og konsekvenser av endringer skal formaliseres i egen tilleggsavtale. </w:t>
      </w:r>
    </w:p>
    <w:p w14:paraId="4C9D1CCD" w14:textId="77777777" w:rsidR="00E01507" w:rsidRPr="00F12E32" w:rsidRDefault="00E01507" w:rsidP="00E01507">
      <w:r w:rsidRPr="00F12E32">
        <w:t>Tjenesteyter er forpliktet til å utføre endringen selv om det er uenighet om endringen eller konsekvenser av denne.</w:t>
      </w:r>
    </w:p>
    <w:p w14:paraId="4266BB17" w14:textId="77777777" w:rsidR="00E01507" w:rsidRDefault="00E01507" w:rsidP="00E01507">
      <w:r w:rsidRPr="00F12E32">
        <w:t xml:space="preserve">Tjenesteyter plikter å begrense de økonomiske konsekvenser av endringer så langt det lar seg gjøre ved </w:t>
      </w:r>
      <w:proofErr w:type="spellStart"/>
      <w:r w:rsidRPr="00F12E32">
        <w:t>f eks</w:t>
      </w:r>
      <w:proofErr w:type="spellEnd"/>
      <w:r w:rsidRPr="00F12E32">
        <w:t xml:space="preserve"> å omdisponere ressurser til andre oppdrag. Tjenesteyter skal, hvis oppdragsgiver krever det, framlegge dokumentasjon for at så er gjort.</w:t>
      </w:r>
    </w:p>
    <w:p w14:paraId="7A243A4B" w14:textId="77777777" w:rsidR="00E01507" w:rsidRPr="00F12E32" w:rsidRDefault="00E01507" w:rsidP="00E01507"/>
    <w:p w14:paraId="5ADD4063" w14:textId="77777777" w:rsidR="00E01507" w:rsidRPr="00CA789A" w:rsidRDefault="00E01507" w:rsidP="00E01507">
      <w:pPr>
        <w:pStyle w:val="Overskrift3"/>
      </w:pPr>
      <w:bookmarkStart w:id="96" w:name="_Toc15373490"/>
      <w:bookmarkStart w:id="97" w:name="_Toc35663359"/>
      <w:bookmarkStart w:id="98" w:name="_Toc217705599"/>
      <w:r w:rsidRPr="00CA789A">
        <w:t>Justering av honorar</w:t>
      </w:r>
      <w:bookmarkEnd w:id="96"/>
      <w:bookmarkEnd w:id="97"/>
      <w:bookmarkEnd w:id="98"/>
      <w:r>
        <w:t xml:space="preserve"> som følge av endringer</w:t>
      </w:r>
    </w:p>
    <w:p w14:paraId="74FBFA97" w14:textId="77777777" w:rsidR="00E01507" w:rsidRPr="00F12E32" w:rsidRDefault="00E01507" w:rsidP="00E01507">
      <w:r w:rsidRPr="00F12E32">
        <w:t xml:space="preserve">For ytelser som honoreres med faste priser (ev </w:t>
      </w:r>
      <w:proofErr w:type="spellStart"/>
      <w:r w:rsidRPr="00F12E32">
        <w:t>rundsum</w:t>
      </w:r>
      <w:proofErr w:type="spellEnd"/>
      <w:r w:rsidRPr="00F12E32">
        <w:t xml:space="preserve">): Dersom annet ikke </w:t>
      </w:r>
      <w:proofErr w:type="gramStart"/>
      <w:r w:rsidRPr="00F12E32">
        <w:t>fremgår</w:t>
      </w:r>
      <w:proofErr w:type="gramEnd"/>
      <w:r w:rsidRPr="00F12E32">
        <w:t xml:space="preserve"> av tilleggsavtalen, skal det ved økning av oppdragets omfang gis et forholdsmessig tillegg til den avtalte fastprisen.</w:t>
      </w:r>
    </w:p>
    <w:p w14:paraId="01C970E4" w14:textId="77777777" w:rsidR="00E01507" w:rsidRDefault="00E01507" w:rsidP="00E01507">
      <w:r w:rsidRPr="00F12E32">
        <w:t xml:space="preserve">For ytelser som honoreres etter medgåtte mengder: Dersom annet ikke </w:t>
      </w:r>
      <w:proofErr w:type="gramStart"/>
      <w:r w:rsidRPr="00F12E32">
        <w:t>fremgår</w:t>
      </w:r>
      <w:proofErr w:type="gramEnd"/>
      <w:r w:rsidRPr="00F12E32">
        <w:t xml:space="preserve"> av tilleggsavtalen, skal de avtalte timepriser/satser legges til grunn også for endringsarbeidet.</w:t>
      </w:r>
    </w:p>
    <w:p w14:paraId="27FC7C06" w14:textId="77777777" w:rsidR="00E01507" w:rsidRPr="00F12E32" w:rsidRDefault="00E01507" w:rsidP="00E01507"/>
    <w:p w14:paraId="1C2EB791" w14:textId="77777777" w:rsidR="00E01507" w:rsidRPr="00CA789A" w:rsidRDefault="00E01507" w:rsidP="00E01507">
      <w:pPr>
        <w:pStyle w:val="Overskrift3"/>
      </w:pPr>
      <w:bookmarkStart w:id="99" w:name="_Toc217705601"/>
      <w:r w:rsidRPr="00CA789A">
        <w:t>Justering av honoraret ved endrede tidsfrister</w:t>
      </w:r>
      <w:bookmarkEnd w:id="99"/>
    </w:p>
    <w:p w14:paraId="474507CC" w14:textId="77777777" w:rsidR="00E01507" w:rsidRDefault="00E01507" w:rsidP="00E01507">
      <w:r w:rsidRPr="00F12E32">
        <w:t xml:space="preserve">Dersom annet ikke </w:t>
      </w:r>
      <w:proofErr w:type="gramStart"/>
      <w:r w:rsidRPr="00F12E32">
        <w:t>fremgår</w:t>
      </w:r>
      <w:proofErr w:type="gramEnd"/>
      <w:r w:rsidRPr="00F12E32">
        <w:t xml:space="preserve"> av tilleggsavtalen, skal kontraktens priser legges til grunn for oppgjør selv om tidsfristene endres. Hvis tjenesteyter kan dokumentere at fristendringene har økonomiske konsekvenser for utførelse av oppdraget, og at disse ikke kan motvirkes ved andre tiltak, kan prisene for endringsarbeidet justeres for å reflektere endringen.</w:t>
      </w:r>
    </w:p>
    <w:p w14:paraId="3E48F9F2" w14:textId="77777777" w:rsidR="00E01507" w:rsidRPr="00F12E32" w:rsidRDefault="00E01507" w:rsidP="00E01507"/>
    <w:p w14:paraId="10A994C8" w14:textId="77777777" w:rsidR="00E01507" w:rsidRPr="00CA789A" w:rsidRDefault="00E01507" w:rsidP="00E01507">
      <w:pPr>
        <w:pStyle w:val="Overskrift2"/>
      </w:pPr>
      <w:bookmarkStart w:id="100" w:name="_Toc15373492"/>
      <w:bookmarkStart w:id="101" w:name="_Toc35663361"/>
      <w:bookmarkStart w:id="102" w:name="_Ref52962283"/>
      <w:bookmarkStart w:id="103" w:name="_Toc217705602"/>
      <w:bookmarkStart w:id="104" w:name="_Ref459027654"/>
      <w:bookmarkStart w:id="105" w:name="_Toc214002549"/>
      <w:bookmarkStart w:id="106" w:name="_Toc228189322"/>
      <w:r w:rsidRPr="00CA789A">
        <w:lastRenderedPageBreak/>
        <w:t>Reduksjon i / bortfall av oppdraget</w:t>
      </w:r>
      <w:bookmarkEnd w:id="100"/>
      <w:bookmarkEnd w:id="101"/>
      <w:bookmarkEnd w:id="102"/>
      <w:bookmarkEnd w:id="103"/>
      <w:bookmarkEnd w:id="104"/>
      <w:bookmarkEnd w:id="105"/>
      <w:bookmarkEnd w:id="106"/>
      <w:r w:rsidRPr="00CA789A">
        <w:t xml:space="preserve"> </w:t>
      </w:r>
    </w:p>
    <w:p w14:paraId="54BD644B" w14:textId="77777777" w:rsidR="00E01507" w:rsidRPr="00F12E32" w:rsidRDefault="00E01507" w:rsidP="00E01507">
      <w:r w:rsidRPr="00F12E32">
        <w:t xml:space="preserve">Forsvarsbygg kan helt eller delvis avbestille gjenstående deler av oppdraget. Avbestillingen skal skje skriftlig og snarest mulig etter at beslutning om dette er tatt. </w:t>
      </w:r>
    </w:p>
    <w:p w14:paraId="00BD6E76" w14:textId="77777777" w:rsidR="00E01507" w:rsidRPr="00F12E32" w:rsidRDefault="00E01507" w:rsidP="00E01507">
      <w:r w:rsidRPr="00F12E32">
        <w:t>Ved kontrakter basert på timepriser/satser betales det for medgått tid/utført arbeid.</w:t>
      </w:r>
    </w:p>
    <w:p w14:paraId="7E4356D7" w14:textId="77777777" w:rsidR="00E01507" w:rsidRPr="00F12E32" w:rsidRDefault="00E01507" w:rsidP="00E01507">
      <w:r w:rsidRPr="00F12E32">
        <w:t xml:space="preserve">Ved kontrakter basert på fastpris skjer det et forholdsmessig fradrag i denne. </w:t>
      </w:r>
    </w:p>
    <w:p w14:paraId="78677C3A" w14:textId="77777777" w:rsidR="00E01507" w:rsidRDefault="00E01507" w:rsidP="00E01507">
      <w:r w:rsidRPr="00F12E32">
        <w:t>Erstatning for tap som følge av avbestillingen kan ikke fremsettes.</w:t>
      </w:r>
    </w:p>
    <w:p w14:paraId="3515A7B2" w14:textId="77777777" w:rsidR="00E01507" w:rsidRPr="00F12E32" w:rsidRDefault="00E01507" w:rsidP="00E01507"/>
    <w:p w14:paraId="1ACF1D6D" w14:textId="77777777" w:rsidR="00E01507" w:rsidRPr="00CA789A" w:rsidRDefault="00E01507" w:rsidP="00E01507">
      <w:pPr>
        <w:pStyle w:val="Overskrift2"/>
      </w:pPr>
      <w:bookmarkStart w:id="107" w:name="_Ref214255238"/>
      <w:bookmarkStart w:id="108" w:name="_Toc217705603"/>
      <w:bookmarkStart w:id="109" w:name="_Toc214002550"/>
      <w:bookmarkStart w:id="110" w:name="_Toc228189323"/>
      <w:r w:rsidRPr="00CA789A">
        <w:t>Tidsfrister</w:t>
      </w:r>
      <w:bookmarkEnd w:id="107"/>
      <w:bookmarkEnd w:id="108"/>
      <w:bookmarkEnd w:id="109"/>
      <w:bookmarkEnd w:id="110"/>
    </w:p>
    <w:p w14:paraId="16A89633" w14:textId="77777777" w:rsidR="00E01507" w:rsidRPr="00F12E32" w:rsidRDefault="00E01507" w:rsidP="00E01507">
      <w:r w:rsidRPr="00F12E32">
        <w:t xml:space="preserve">Forsvarsbygg kan kreve at tjenesteyter utarbeider en fremdriftsplan for oppdraget. En slik fremdriftsplan skal holde seg innenfor kontraktens angitte rammer, og </w:t>
      </w:r>
      <w:proofErr w:type="gramStart"/>
      <w:r w:rsidRPr="00F12E32">
        <w:t>for øvrig</w:t>
      </w:r>
      <w:proofErr w:type="gramEnd"/>
      <w:r w:rsidRPr="00F12E32">
        <w:t xml:space="preserve"> utarbeides i samarbeid med Forsvarsbygg.</w:t>
      </w:r>
    </w:p>
    <w:p w14:paraId="5C96CD76" w14:textId="77777777" w:rsidR="00E01507" w:rsidRPr="00F12E32" w:rsidRDefault="00E01507" w:rsidP="00E01507">
      <w:r w:rsidRPr="00F12E32">
        <w:t xml:space="preserve">Tjenesteyter skal utføre oppdraget i samsvar med frister og datoer oppgitt i avtalen og i fremdriftsplan. Alle oppgitte frister og datoer regnes som bindende med mindre annet er avtalt. </w:t>
      </w:r>
    </w:p>
    <w:p w14:paraId="205504C8" w14:textId="77777777" w:rsidR="00E01507" w:rsidRDefault="00E01507" w:rsidP="00E01507">
      <w:r w:rsidRPr="00F12E32">
        <w:t>Er frister eller datoer ikke oppgitt, skal tjenesteyter påbegynne utførelsen snarest mulig etter kontraktsinngåelse, og gjennomføre oppdraget med rimelig fremdrift.</w:t>
      </w:r>
    </w:p>
    <w:p w14:paraId="78A5291F" w14:textId="77777777" w:rsidR="00E01507" w:rsidRPr="00F12E32" w:rsidRDefault="00E01507" w:rsidP="00E01507"/>
    <w:p w14:paraId="73277A80" w14:textId="77777777" w:rsidR="00E01507" w:rsidRPr="00CA789A" w:rsidRDefault="00E01507" w:rsidP="00E01507">
      <w:pPr>
        <w:pStyle w:val="Overskrift2"/>
      </w:pPr>
      <w:bookmarkStart w:id="111" w:name="_Toc217705604"/>
      <w:bookmarkStart w:id="112" w:name="_Toc214002551"/>
      <w:bookmarkStart w:id="113" w:name="_Toc228189324"/>
      <w:r w:rsidRPr="00CA789A">
        <w:t>Om ytelsene</w:t>
      </w:r>
      <w:bookmarkEnd w:id="111"/>
      <w:bookmarkEnd w:id="112"/>
      <w:bookmarkEnd w:id="113"/>
    </w:p>
    <w:p w14:paraId="4C938499" w14:textId="77777777" w:rsidR="00E01507" w:rsidRPr="00F12E32" w:rsidRDefault="00E01507" w:rsidP="00E01507">
      <w:r w:rsidRPr="00F12E32">
        <w:t>Hvis ikke annet er avtalt eller klart forutsatt, skal oppdraget utføres på virkedager innenfor tidsrommet kl. 0800 til kl. 1600.</w:t>
      </w:r>
    </w:p>
    <w:p w14:paraId="5252C469" w14:textId="77777777" w:rsidR="00E01507" w:rsidRDefault="00E01507" w:rsidP="00E01507">
      <w:r w:rsidRPr="00F12E32">
        <w:t xml:space="preserve">Med virkedager menes de dagene som ikke er lørdager, søndager og offentlige høytids- og helligdager. </w:t>
      </w:r>
    </w:p>
    <w:p w14:paraId="4C45E063" w14:textId="77777777" w:rsidR="00E01507" w:rsidRPr="00F12E32" w:rsidRDefault="00E01507" w:rsidP="00E01507"/>
    <w:p w14:paraId="2FBE138D" w14:textId="77777777" w:rsidR="00E01507" w:rsidRPr="00CA789A" w:rsidRDefault="00E01507" w:rsidP="00E01507">
      <w:pPr>
        <w:pStyle w:val="Overskrift1"/>
      </w:pPr>
      <w:bookmarkStart w:id="114" w:name="_Toc217705605"/>
      <w:bookmarkStart w:id="115" w:name="_Toc214002552"/>
      <w:bookmarkStart w:id="116" w:name="_Toc228189325"/>
      <w:r w:rsidRPr="00CA789A">
        <w:t>RISIKO FOR SKADE</w:t>
      </w:r>
      <w:bookmarkEnd w:id="114"/>
      <w:bookmarkEnd w:id="115"/>
      <w:bookmarkEnd w:id="116"/>
    </w:p>
    <w:p w14:paraId="2A00DD0B" w14:textId="77777777" w:rsidR="00E01507" w:rsidRDefault="00E01507" w:rsidP="00E01507">
      <w:r w:rsidRPr="00F12E32">
        <w:t>Inntil oppdraget er avsluttet, har tjenesteyter risikoen for materialer og det som til enhver tid er utført av kontraktsarbeidet.</w:t>
      </w:r>
    </w:p>
    <w:p w14:paraId="7E2CBA25" w14:textId="77777777" w:rsidR="00E01507" w:rsidRPr="00F12E32" w:rsidRDefault="00E01507" w:rsidP="00E01507"/>
    <w:p w14:paraId="14EE24C4" w14:textId="77777777" w:rsidR="00E01507" w:rsidRPr="00CA789A" w:rsidRDefault="00E01507" w:rsidP="00E01507">
      <w:pPr>
        <w:pStyle w:val="Overskrift1"/>
      </w:pPr>
      <w:bookmarkStart w:id="117" w:name="_Ref52962377"/>
      <w:bookmarkStart w:id="118" w:name="_Toc217705606"/>
      <w:bookmarkStart w:id="119" w:name="_Toc214002553"/>
      <w:bookmarkStart w:id="120" w:name="_Toc228189326"/>
      <w:r w:rsidRPr="00CA789A">
        <w:t>FORSINKELSE</w:t>
      </w:r>
      <w:bookmarkEnd w:id="117"/>
      <w:bookmarkEnd w:id="118"/>
      <w:bookmarkEnd w:id="119"/>
      <w:bookmarkEnd w:id="120"/>
    </w:p>
    <w:p w14:paraId="0F05287B" w14:textId="77777777" w:rsidR="00E01507" w:rsidRDefault="00E01507" w:rsidP="00E01507">
      <w:pPr>
        <w:pStyle w:val="Overskrift2"/>
      </w:pPr>
      <w:bookmarkStart w:id="121" w:name="_Toc214002554"/>
      <w:bookmarkStart w:id="122" w:name="_Toc228189327"/>
      <w:r>
        <w:t>Når foreligger forsinkelse</w:t>
      </w:r>
      <w:bookmarkEnd w:id="121"/>
      <w:bookmarkEnd w:id="122"/>
    </w:p>
    <w:p w14:paraId="53EEAFC7" w14:textId="77777777" w:rsidR="00E01507" w:rsidRPr="00F12E32" w:rsidRDefault="00E01507" w:rsidP="00E01507">
      <w:r w:rsidRPr="00F12E32">
        <w:t>Det foreligger forsinkelse dersom tjenesteyter ikke har avsluttet oppdraget eller overholdt frister og datoer i samsvar med p</w:t>
      </w:r>
      <w:r>
        <w:t>un</w:t>
      </w:r>
      <w:r w:rsidRPr="00F12E32">
        <w:t xml:space="preserve">kt </w:t>
      </w:r>
      <w:r w:rsidRPr="00F12E32">
        <w:rPr>
          <w:highlight w:val="yellow"/>
        </w:rPr>
        <w:fldChar w:fldCharType="begin"/>
      </w:r>
      <w:r w:rsidRPr="00F12E32">
        <w:instrText xml:space="preserve"> REF _Ref214255238 \r \h </w:instrText>
      </w:r>
      <w:r w:rsidRPr="00F12E32">
        <w:rPr>
          <w:highlight w:val="yellow"/>
        </w:rPr>
      </w:r>
      <w:r w:rsidRPr="00F12E32">
        <w:rPr>
          <w:highlight w:val="yellow"/>
        </w:rPr>
        <w:fldChar w:fldCharType="separate"/>
      </w:r>
      <w:r>
        <w:t>3.5</w:t>
      </w:r>
      <w:r w:rsidRPr="00F12E32">
        <w:rPr>
          <w:highlight w:val="yellow"/>
        </w:rPr>
        <w:fldChar w:fldCharType="end"/>
      </w:r>
      <w:r w:rsidRPr="00F12E32">
        <w:t>, med mindre dette skyldes forhold på Forsvarsbyggs side.</w:t>
      </w:r>
    </w:p>
    <w:p w14:paraId="06DA4EDF" w14:textId="77777777" w:rsidR="00E01507" w:rsidRDefault="00E01507" w:rsidP="00E01507">
      <w:r w:rsidRPr="00F12E32">
        <w:t xml:space="preserve">Tjenesteyter skal uten ugrunnet opphold varsle Forsvarsbyggs representant skriftlig dersom frister eller rimelig fremdrift ikke kan holdes. Varslet skal angi årsaken, samt hvilke </w:t>
      </w:r>
      <w:proofErr w:type="spellStart"/>
      <w:r w:rsidRPr="00F12E32">
        <w:t>fremdriftsmessige</w:t>
      </w:r>
      <w:proofErr w:type="spellEnd"/>
      <w:r w:rsidRPr="00F12E32">
        <w:t xml:space="preserve"> konsekvenser oppholdet medfører. </w:t>
      </w:r>
    </w:p>
    <w:p w14:paraId="001071DF" w14:textId="77777777" w:rsidR="00E01507" w:rsidRPr="00F12E32" w:rsidRDefault="00E01507" w:rsidP="00E01507"/>
    <w:p w14:paraId="11ED159D" w14:textId="77777777" w:rsidR="00E01507" w:rsidRPr="00CA789A" w:rsidRDefault="00E01507" w:rsidP="00E01507">
      <w:pPr>
        <w:pStyle w:val="Overskrift2"/>
      </w:pPr>
      <w:bookmarkStart w:id="123" w:name="_Toc217705607"/>
      <w:bookmarkStart w:id="124" w:name="_Toc214002555"/>
      <w:bookmarkStart w:id="125" w:name="_Toc228189328"/>
      <w:r w:rsidRPr="00CA789A">
        <w:t>Reklamasjon ved forsinkelse</w:t>
      </w:r>
      <w:bookmarkEnd w:id="123"/>
      <w:bookmarkEnd w:id="124"/>
      <w:bookmarkEnd w:id="125"/>
    </w:p>
    <w:p w14:paraId="4F62D1D9" w14:textId="77777777" w:rsidR="00E01507" w:rsidRDefault="00E01507" w:rsidP="00E01507">
      <w:r w:rsidRPr="00F12E32">
        <w:t xml:space="preserve">Er tjenesten avsluttet, kan avtalen ikke heves med mindre det innen rimelig tid etter at Forsvarsbygg fikk kjennskap til avslutningen, blir gitt underretning om at forsinkelsen påropes. For øvrige </w:t>
      </w:r>
      <w:proofErr w:type="spellStart"/>
      <w:r w:rsidRPr="00F12E32">
        <w:t>misligholdssanksjoner</w:t>
      </w:r>
      <w:proofErr w:type="spellEnd"/>
      <w:r w:rsidRPr="00F12E32">
        <w:t xml:space="preserve"> gjelder det ingen reklamasjonsplikt.</w:t>
      </w:r>
    </w:p>
    <w:p w14:paraId="1D19409A" w14:textId="77777777" w:rsidR="00E01507" w:rsidRPr="00F12E32" w:rsidRDefault="00E01507" w:rsidP="00E01507"/>
    <w:p w14:paraId="6CD0223E" w14:textId="77777777" w:rsidR="00E01507" w:rsidRPr="00CA789A" w:rsidRDefault="00E01507" w:rsidP="00E01507">
      <w:pPr>
        <w:pStyle w:val="Overskrift1"/>
      </w:pPr>
      <w:bookmarkStart w:id="126" w:name="_Toc217705608"/>
      <w:bookmarkStart w:id="127" w:name="_Toc214002556"/>
      <w:bookmarkStart w:id="128" w:name="_Toc228189329"/>
      <w:r w:rsidRPr="00CA789A">
        <w:t>SANKSJONER VED FORSINKELSE</w:t>
      </w:r>
      <w:bookmarkEnd w:id="126"/>
      <w:bookmarkEnd w:id="127"/>
      <w:bookmarkEnd w:id="128"/>
      <w:r w:rsidRPr="00CA789A">
        <w:t xml:space="preserve">   </w:t>
      </w:r>
    </w:p>
    <w:p w14:paraId="07BE9D9C" w14:textId="77777777" w:rsidR="00E01507" w:rsidRPr="00CA789A" w:rsidRDefault="00E01507" w:rsidP="00E01507">
      <w:pPr>
        <w:pStyle w:val="Overskrift2"/>
      </w:pPr>
      <w:bookmarkStart w:id="129" w:name="_Toc217705609"/>
      <w:bookmarkStart w:id="130" w:name="_Toc214002557"/>
      <w:bookmarkStart w:id="131" w:name="_Toc228189330"/>
      <w:r w:rsidRPr="00CA789A">
        <w:t>Tilbakeholdsrett</w:t>
      </w:r>
      <w:bookmarkEnd w:id="129"/>
      <w:bookmarkEnd w:id="130"/>
      <w:bookmarkEnd w:id="131"/>
    </w:p>
    <w:p w14:paraId="36B13187" w14:textId="77777777" w:rsidR="00E01507" w:rsidRDefault="00E01507" w:rsidP="00E01507">
      <w:r w:rsidRPr="00F12E32">
        <w:t xml:space="preserve">Forsvarsbygg kan holde tilbake betalingen ved forsinkelse, men ikke åpenbart mer enn det som synes </w:t>
      </w:r>
      <w:proofErr w:type="gramStart"/>
      <w:r w:rsidRPr="00F12E32">
        <w:t>påkrevd</w:t>
      </w:r>
      <w:proofErr w:type="gramEnd"/>
      <w:r w:rsidRPr="00F12E32">
        <w:t xml:space="preserve"> for å sikre kravene Forsvarsbygg har som følge av forsinkelsen. </w:t>
      </w:r>
    </w:p>
    <w:p w14:paraId="46C5E94D" w14:textId="77777777" w:rsidR="00E01507" w:rsidRPr="00F12E32" w:rsidRDefault="00E01507" w:rsidP="00E01507"/>
    <w:p w14:paraId="3193FFF9" w14:textId="77777777" w:rsidR="00E01507" w:rsidRPr="00CA789A" w:rsidRDefault="00E01507" w:rsidP="00E01507">
      <w:pPr>
        <w:pStyle w:val="Overskrift2"/>
      </w:pPr>
      <w:bookmarkStart w:id="132" w:name="_Ref52962413"/>
      <w:bookmarkStart w:id="133" w:name="_Toc217705610"/>
      <w:bookmarkStart w:id="134" w:name="_Toc214002558"/>
      <w:bookmarkStart w:id="135" w:name="_Toc228189331"/>
      <w:r w:rsidRPr="00CA789A">
        <w:t>Dagmulkt og erstatning</w:t>
      </w:r>
      <w:bookmarkEnd w:id="132"/>
      <w:bookmarkEnd w:id="133"/>
      <w:bookmarkEnd w:id="134"/>
      <w:bookmarkEnd w:id="135"/>
    </w:p>
    <w:p w14:paraId="15CFB47F" w14:textId="77777777" w:rsidR="00E01507" w:rsidRPr="00F12E32" w:rsidRDefault="00E01507" w:rsidP="00E01507">
      <w:r w:rsidRPr="00F12E32">
        <w:t xml:space="preserve">Forsvarsbygg kan kreve dagmulkt dersom tjenesteyter ikke kan godtgjøre at forsinkelsen skyldes en hindring som er utenfor tjenesteyterens kontroll, og som tjenesteyteren ikke med rimelighet kunne ventes å ha tatt i betraktning på avtaletiden eller å unngå eller overvinne følgene av. Beror forsinkelsen </w:t>
      </w:r>
      <w:r w:rsidRPr="00F12E32">
        <w:lastRenderedPageBreak/>
        <w:t xml:space="preserve">på en tredjeperson, er tjenesteyteren bare fri for ansvar dersom også tredjepersonen ville vært fritatt etter denne bestemmelsen. </w:t>
      </w:r>
    </w:p>
    <w:p w14:paraId="5C4C3916" w14:textId="77777777" w:rsidR="00E01507" w:rsidRPr="00F12E32" w:rsidRDefault="00E01507" w:rsidP="00E01507">
      <w:r w:rsidRPr="00F12E32">
        <w:t xml:space="preserve">Dersom ikke annet er avtalt skal mulkten per hverdag utgjøre 2 ‰ av kontraktssummen, inkl. </w:t>
      </w:r>
      <w:proofErr w:type="spellStart"/>
      <w:r w:rsidRPr="00F12E32">
        <w:t>mva</w:t>
      </w:r>
      <w:proofErr w:type="spellEnd"/>
      <w:r w:rsidRPr="00F12E32">
        <w:t xml:space="preserve">, eller antatt totalt honorar, inkl. </w:t>
      </w:r>
      <w:proofErr w:type="spellStart"/>
      <w:r w:rsidRPr="00F12E32">
        <w:t>mva</w:t>
      </w:r>
      <w:proofErr w:type="spellEnd"/>
      <w:r w:rsidRPr="00F12E32">
        <w:t xml:space="preserve">, men ikke mindre enn kr 1000 per virkedag. Ved overskridelse av delfrister i henhold til fremdriftsplan er mulkten 2 ‰ av kontraktssummen, inkl. </w:t>
      </w:r>
      <w:proofErr w:type="spellStart"/>
      <w:r w:rsidRPr="00F12E32">
        <w:t>mva</w:t>
      </w:r>
      <w:proofErr w:type="spellEnd"/>
      <w:r w:rsidRPr="00F12E32">
        <w:t xml:space="preserve">, for den del av kontraktsarbeidet som skal være fullført til den avtalte delfristen eller antatt honorar for oppgaven, inkl. </w:t>
      </w:r>
      <w:proofErr w:type="spellStart"/>
      <w:r w:rsidRPr="00F12E32">
        <w:t>mva</w:t>
      </w:r>
      <w:proofErr w:type="spellEnd"/>
      <w:r w:rsidRPr="00F12E32">
        <w:t xml:space="preserve">, som skulle være avsluttet innen delfristen. </w:t>
      </w:r>
    </w:p>
    <w:p w14:paraId="7336EFBC" w14:textId="77777777" w:rsidR="00E01507" w:rsidRPr="00F12E32" w:rsidRDefault="00E01507" w:rsidP="00E01507">
      <w:r w:rsidRPr="00F12E32">
        <w:t>Dagmulkten slutter å løpe når det som skal utføres innen tidsfristen er avsluttet.</w:t>
      </w:r>
    </w:p>
    <w:p w14:paraId="1D97EAF9" w14:textId="77777777" w:rsidR="00E01507" w:rsidRPr="00F12E32" w:rsidRDefault="00E01507" w:rsidP="00E01507">
      <w:r w:rsidRPr="00F12E32">
        <w:t>Samlet mulkt skal ikke overstige 20 % av kontraktssummen eller antatt totalt honorar.</w:t>
      </w:r>
    </w:p>
    <w:p w14:paraId="681E06AE" w14:textId="77777777" w:rsidR="00E01507" w:rsidRPr="00F12E32" w:rsidRDefault="00E01507" w:rsidP="00E01507">
      <w:r w:rsidRPr="00F12E32">
        <w:t>Så lenge dagmulkten løper, kan ikke Forsvarsbygg kreve erstatning. Denne begrensningen gjelder imidlertid ikke dersom tjenesteyter eller noen han hefter for, har gjort seg skyldig i forsett eller grov uaktsomhet. Etter utløpt dagmulktperiode kan Forsvarsbygg velge å kreve erstatning for hele sitt økonomiske tap dersom hindringen ligger innenfor tjenesteyters kontroll etter første ledd.</w:t>
      </w:r>
    </w:p>
    <w:p w14:paraId="62F33233" w14:textId="77777777" w:rsidR="00E01507" w:rsidRDefault="00E01507" w:rsidP="00E01507">
      <w:r w:rsidRPr="00F12E32">
        <w:t>Eventuell dagmulkt kommer til fradrag i erstatningssummen.</w:t>
      </w:r>
    </w:p>
    <w:p w14:paraId="26D9CB6F" w14:textId="77777777" w:rsidR="00E01507" w:rsidRPr="00F12E32" w:rsidRDefault="00E01507" w:rsidP="00E01507"/>
    <w:p w14:paraId="0C5E334D" w14:textId="77777777" w:rsidR="00E01507" w:rsidRPr="00CA789A" w:rsidRDefault="00E01507" w:rsidP="00E01507">
      <w:pPr>
        <w:pStyle w:val="Overskrift2"/>
      </w:pPr>
      <w:bookmarkStart w:id="136" w:name="_Toc217705611"/>
      <w:bookmarkStart w:id="137" w:name="_Toc214002559"/>
      <w:bookmarkStart w:id="138" w:name="_Toc228189332"/>
      <w:r w:rsidRPr="00CA789A">
        <w:t>Heving</w:t>
      </w:r>
      <w:bookmarkEnd w:id="136"/>
      <w:bookmarkEnd w:id="137"/>
      <w:bookmarkEnd w:id="138"/>
    </w:p>
    <w:p w14:paraId="14E2B983" w14:textId="77777777" w:rsidR="00E01507" w:rsidRPr="00F12E32" w:rsidRDefault="00E01507" w:rsidP="00E01507">
      <w:r w:rsidRPr="00F12E32">
        <w:t xml:space="preserve">Forsvarsbygg kan heve avtalen dersom forsinkelsen er av vesentlig betydning for Forsvarsbyggs </w:t>
      </w:r>
      <w:proofErr w:type="spellStart"/>
      <w:r w:rsidRPr="00F12E32">
        <w:t>nyttiggjøring</w:t>
      </w:r>
      <w:proofErr w:type="spellEnd"/>
      <w:r w:rsidRPr="00F12E32">
        <w:t xml:space="preserve"> av tjenesten. </w:t>
      </w:r>
    </w:p>
    <w:p w14:paraId="58F39454" w14:textId="77777777" w:rsidR="00E01507" w:rsidRPr="00F12E32" w:rsidRDefault="00E01507" w:rsidP="00E01507">
      <w:r w:rsidRPr="00F12E32">
        <w:t>Er det utført en betydelig del av tjenesten, kan Forsvarsbygg bare heve for den delen som står igjen. Dersom formålet med tjenesten blir vesentlig forfeilet som følge av forsinkelsen, kan Forsvarsbygg likevel heve hele avtalen.</w:t>
      </w:r>
    </w:p>
    <w:p w14:paraId="138E4E22" w14:textId="77777777" w:rsidR="00E01507" w:rsidRDefault="00E01507" w:rsidP="00E01507">
      <w:r w:rsidRPr="00F12E32">
        <w:t xml:space="preserve">Etter utløp av dagmulktperioden kan Forsvarsbygg uansett heve avtalen med umiddelbar virkning og kreve erstatning etter </w:t>
      </w:r>
      <w:r>
        <w:t>punkt</w:t>
      </w:r>
      <w:r w:rsidRPr="00F12E32">
        <w:t xml:space="preserve"> </w:t>
      </w:r>
      <w:r w:rsidRPr="00F12E32">
        <w:rPr>
          <w:highlight w:val="yellow"/>
        </w:rPr>
        <w:fldChar w:fldCharType="begin"/>
      </w:r>
      <w:r w:rsidRPr="00F12E32">
        <w:instrText xml:space="preserve"> REF _Ref52962413 \r \h </w:instrText>
      </w:r>
      <w:r w:rsidRPr="00F12E32">
        <w:rPr>
          <w:highlight w:val="yellow"/>
        </w:rPr>
      </w:r>
      <w:r w:rsidRPr="00F12E32">
        <w:rPr>
          <w:highlight w:val="yellow"/>
        </w:rPr>
        <w:fldChar w:fldCharType="separate"/>
      </w:r>
      <w:r>
        <w:t>6.2</w:t>
      </w:r>
      <w:r w:rsidRPr="00F12E32">
        <w:rPr>
          <w:highlight w:val="yellow"/>
        </w:rPr>
        <w:fldChar w:fldCharType="end"/>
      </w:r>
      <w:r w:rsidRPr="00F12E32">
        <w:t>.</w:t>
      </w:r>
    </w:p>
    <w:p w14:paraId="55582C3E" w14:textId="77777777" w:rsidR="00E01507" w:rsidRPr="00F12E32" w:rsidRDefault="00E01507" w:rsidP="00E01507"/>
    <w:p w14:paraId="32A621B6" w14:textId="77777777" w:rsidR="00E01507" w:rsidRPr="00CA789A" w:rsidRDefault="00E01507" w:rsidP="00E01507">
      <w:pPr>
        <w:pStyle w:val="Overskrift2"/>
      </w:pPr>
      <w:bookmarkStart w:id="139" w:name="_Toc217705612"/>
      <w:bookmarkStart w:id="140" w:name="_Toc214002560"/>
      <w:bookmarkStart w:id="141" w:name="_Toc228189333"/>
      <w:r w:rsidRPr="00CA789A">
        <w:t>Krav mot tjenesteyters underleverandører m.m.</w:t>
      </w:r>
      <w:bookmarkEnd w:id="139"/>
      <w:bookmarkEnd w:id="140"/>
      <w:bookmarkEnd w:id="141"/>
      <w:r w:rsidRPr="00CA789A">
        <w:t xml:space="preserve">  </w:t>
      </w:r>
    </w:p>
    <w:p w14:paraId="2A681F21" w14:textId="77777777" w:rsidR="00E01507" w:rsidRDefault="00E01507" w:rsidP="00E01507">
      <w:r w:rsidRPr="00F12E32">
        <w:t xml:space="preserve">Forsvarsbygg har rett til å benytte de forsinkelseskrav tjenesteyter har mot sine underleverandører, direkte overfor disse. Forsvarsbygg kan bare gjøre slike krav gjeldende </w:t>
      </w:r>
      <w:proofErr w:type="gramStart"/>
      <w:r w:rsidRPr="00F12E32">
        <w:t>så fremt</w:t>
      </w:r>
      <w:proofErr w:type="gramEnd"/>
      <w:r w:rsidRPr="00F12E32">
        <w:t xml:space="preserve"> det må anses som sannsynlig at kravet mot tjenesteyter ikke kan gjennomføres eller vanskeliggjøres på grunn av konkurs eller insolvens. </w:t>
      </w:r>
    </w:p>
    <w:p w14:paraId="777F10EC" w14:textId="77777777" w:rsidR="00E01507" w:rsidRPr="00F12E32" w:rsidRDefault="00E01507" w:rsidP="00E01507"/>
    <w:p w14:paraId="60B92911" w14:textId="77777777" w:rsidR="00E01507" w:rsidRPr="00CA789A" w:rsidRDefault="00E01507" w:rsidP="00E01507">
      <w:pPr>
        <w:pStyle w:val="Overskrift1"/>
      </w:pPr>
      <w:bookmarkStart w:id="142" w:name="_Toc217705613"/>
      <w:bookmarkStart w:id="143" w:name="_Toc214002561"/>
      <w:bookmarkStart w:id="144" w:name="_Toc228189334"/>
      <w:r w:rsidRPr="00CA789A">
        <w:t>MANGLER VED TJENESTEN</w:t>
      </w:r>
      <w:bookmarkEnd w:id="142"/>
      <w:bookmarkEnd w:id="143"/>
      <w:bookmarkEnd w:id="144"/>
    </w:p>
    <w:p w14:paraId="3A694A6B" w14:textId="77777777" w:rsidR="00E01507" w:rsidRDefault="00E01507" w:rsidP="00E01507">
      <w:pPr>
        <w:pStyle w:val="Overskrift2"/>
      </w:pPr>
      <w:bookmarkStart w:id="145" w:name="_Toc214002562"/>
      <w:bookmarkStart w:id="146" w:name="_Toc228189335"/>
      <w:r>
        <w:t>Når foreligger mangel</w:t>
      </w:r>
      <w:bookmarkEnd w:id="145"/>
      <w:bookmarkEnd w:id="146"/>
    </w:p>
    <w:p w14:paraId="7458AB28" w14:textId="77777777" w:rsidR="00E01507" w:rsidRDefault="00E01507" w:rsidP="00E01507">
      <w:r w:rsidRPr="00F12E32">
        <w:t xml:space="preserve">Det foreligger mangel dersom tjenesten ikke fører til det resultat som kan kreves i samsvar med </w:t>
      </w:r>
      <w:r>
        <w:t>punkt</w:t>
      </w:r>
      <w:r w:rsidRPr="00F12E32">
        <w:t xml:space="preserve"> </w:t>
      </w:r>
      <w:r w:rsidRPr="00F12E32">
        <w:fldChar w:fldCharType="begin"/>
      </w:r>
      <w:r w:rsidRPr="00F12E32">
        <w:instrText xml:space="preserve"> REF _Ref52962459 \r \h </w:instrText>
      </w:r>
      <w:r w:rsidRPr="00F12E32">
        <w:fldChar w:fldCharType="separate"/>
      </w:r>
      <w:r>
        <w:t>3.1</w:t>
      </w:r>
      <w:r w:rsidRPr="00F12E32">
        <w:fldChar w:fldCharType="end"/>
      </w:r>
      <w:r w:rsidRPr="00F12E32">
        <w:t xml:space="preserve">, </w:t>
      </w:r>
      <w:r w:rsidRPr="00F12E32">
        <w:fldChar w:fldCharType="begin"/>
      </w:r>
      <w:r w:rsidRPr="00F12E32">
        <w:instrText xml:space="preserve"> REF _Ref52962472 \r \h </w:instrText>
      </w:r>
      <w:r w:rsidRPr="00F12E32">
        <w:fldChar w:fldCharType="separate"/>
      </w:r>
      <w:r>
        <w:t>3.2</w:t>
      </w:r>
      <w:r w:rsidRPr="00F12E32">
        <w:fldChar w:fldCharType="end"/>
      </w:r>
      <w:r w:rsidRPr="00F12E32">
        <w:t xml:space="preserve"> og </w:t>
      </w:r>
      <w:r w:rsidRPr="00F12E32">
        <w:fldChar w:fldCharType="begin"/>
      </w:r>
      <w:r w:rsidRPr="00F12E32">
        <w:instrText xml:space="preserve"> REF _Ref52962339 \r \h </w:instrText>
      </w:r>
      <w:r w:rsidRPr="00F12E32">
        <w:fldChar w:fldCharType="separate"/>
      </w:r>
      <w:r>
        <w:t>3.3</w:t>
      </w:r>
      <w:r w:rsidRPr="00F12E32">
        <w:fldChar w:fldCharType="end"/>
      </w:r>
      <w:r w:rsidRPr="00F12E32">
        <w:t xml:space="preserve"> eller som ellers er avtalt, med mindre avviket skyldes forhold på Forsvarsbyggs side.</w:t>
      </w:r>
    </w:p>
    <w:p w14:paraId="08AB17E5" w14:textId="77777777" w:rsidR="00E01507" w:rsidRPr="00F12E32" w:rsidRDefault="00E01507" w:rsidP="00E01507"/>
    <w:p w14:paraId="26C05122" w14:textId="77777777" w:rsidR="00E01507" w:rsidRPr="00CA789A" w:rsidRDefault="00E01507" w:rsidP="00E01507">
      <w:pPr>
        <w:pStyle w:val="Overskrift2"/>
      </w:pPr>
      <w:bookmarkStart w:id="147" w:name="_Toc217705614"/>
      <w:bookmarkStart w:id="148" w:name="_Toc214002563"/>
      <w:bookmarkStart w:id="149" w:name="_Toc228189336"/>
      <w:r w:rsidRPr="00CA789A">
        <w:t>Reklamasjon ved mangel</w:t>
      </w:r>
      <w:bookmarkEnd w:id="147"/>
      <w:bookmarkEnd w:id="148"/>
      <w:bookmarkEnd w:id="149"/>
    </w:p>
    <w:p w14:paraId="3AF54DE2" w14:textId="77777777" w:rsidR="00E01507" w:rsidRPr="00F12E32" w:rsidRDefault="00E01507" w:rsidP="00E01507">
      <w:r w:rsidRPr="00F12E32">
        <w:t xml:space="preserve">Forsvarsbygg taper retten til å </w:t>
      </w:r>
      <w:proofErr w:type="gramStart"/>
      <w:r w:rsidRPr="00F12E32">
        <w:t>påberope seg</w:t>
      </w:r>
      <w:proofErr w:type="gramEnd"/>
      <w:r w:rsidRPr="00F12E32">
        <w:t xml:space="preserve"> mangelen dersom han ikke varsler tjenesteyter innen rimelig tid etter at han har oppdaget mangelen.</w:t>
      </w:r>
    </w:p>
    <w:p w14:paraId="6FB9AA58" w14:textId="77777777" w:rsidR="00E01507" w:rsidRPr="00F12E32" w:rsidRDefault="00E01507" w:rsidP="00E01507">
      <w:r w:rsidRPr="00F12E32">
        <w:t>Reklamasjonen kan ikke fremsettes senere enn 5 år etter oppdraget er avsluttet.</w:t>
      </w:r>
    </w:p>
    <w:p w14:paraId="40C8EA9B" w14:textId="77777777" w:rsidR="00E01507" w:rsidRDefault="00E01507" w:rsidP="00E01507">
      <w:r w:rsidRPr="00F12E32">
        <w:t>Ovennevnte reklamasjonsfrister gjelder ikke dersom mangelen skyldes forsett eller grov uaktsomhet hos tjenesteyter.</w:t>
      </w:r>
    </w:p>
    <w:p w14:paraId="76DD00DD" w14:textId="77777777" w:rsidR="00E01507" w:rsidRPr="00F12E32" w:rsidRDefault="00E01507" w:rsidP="00E01507"/>
    <w:p w14:paraId="17772635" w14:textId="77777777" w:rsidR="00E01507" w:rsidRPr="00CA789A" w:rsidRDefault="00E01507" w:rsidP="00E01507">
      <w:pPr>
        <w:pStyle w:val="Overskrift1"/>
      </w:pPr>
      <w:bookmarkStart w:id="150" w:name="_Toc217705615"/>
      <w:bookmarkStart w:id="151" w:name="_Toc214002564"/>
      <w:bookmarkStart w:id="152" w:name="_Toc228189337"/>
      <w:r w:rsidRPr="00CA789A">
        <w:t>SANKSJONER VED MANGEL</w:t>
      </w:r>
      <w:bookmarkEnd w:id="150"/>
      <w:bookmarkEnd w:id="151"/>
      <w:bookmarkEnd w:id="152"/>
    </w:p>
    <w:p w14:paraId="510185E9" w14:textId="77777777" w:rsidR="00E01507" w:rsidRPr="00CA789A" w:rsidRDefault="00E01507" w:rsidP="00E01507">
      <w:pPr>
        <w:pStyle w:val="Overskrift2"/>
      </w:pPr>
      <w:bookmarkStart w:id="153" w:name="_Toc217705616"/>
      <w:bookmarkStart w:id="154" w:name="_Toc214002565"/>
      <w:bookmarkStart w:id="155" w:name="_Toc228189338"/>
      <w:r w:rsidRPr="00CA789A">
        <w:t>Tilbakeholdsrett</w:t>
      </w:r>
      <w:bookmarkEnd w:id="153"/>
      <w:bookmarkEnd w:id="154"/>
      <w:bookmarkEnd w:id="155"/>
    </w:p>
    <w:p w14:paraId="427B2080" w14:textId="77777777" w:rsidR="00E01507" w:rsidRDefault="00E01507" w:rsidP="00E01507">
      <w:r w:rsidRPr="00F12E32">
        <w:t xml:space="preserve">Forsvarsbygg kan holde tilbake betalingen ved mangler, men ikke åpenbart mer enn det som synes </w:t>
      </w:r>
      <w:proofErr w:type="gramStart"/>
      <w:r w:rsidRPr="00F12E32">
        <w:t>påkrevd</w:t>
      </w:r>
      <w:proofErr w:type="gramEnd"/>
      <w:r w:rsidRPr="00F12E32">
        <w:t xml:space="preserve"> for å sikre kravene Forsvarsbygg har som følge av mangelen. </w:t>
      </w:r>
    </w:p>
    <w:p w14:paraId="089A94B6" w14:textId="77777777" w:rsidR="00E01507" w:rsidRPr="00F12E32" w:rsidRDefault="00E01507" w:rsidP="00E01507"/>
    <w:p w14:paraId="2D47C52A" w14:textId="77777777" w:rsidR="00E01507" w:rsidRPr="00CA789A" w:rsidRDefault="00E01507" w:rsidP="00E01507">
      <w:pPr>
        <w:pStyle w:val="Overskrift2"/>
      </w:pPr>
      <w:bookmarkStart w:id="156" w:name="_Ref52962641"/>
      <w:bookmarkStart w:id="157" w:name="_Toc217705617"/>
      <w:bookmarkStart w:id="158" w:name="_Toc214002566"/>
      <w:bookmarkStart w:id="159" w:name="_Toc228189339"/>
      <w:r w:rsidRPr="00CA789A">
        <w:t>Retting</w:t>
      </w:r>
      <w:bookmarkEnd w:id="156"/>
      <w:bookmarkEnd w:id="157"/>
      <w:bookmarkEnd w:id="158"/>
      <w:bookmarkEnd w:id="159"/>
    </w:p>
    <w:p w14:paraId="356394D4" w14:textId="77777777" w:rsidR="00E01507" w:rsidRPr="00F12E32" w:rsidRDefault="00E01507" w:rsidP="00E01507">
      <w:bookmarkStart w:id="160" w:name="25"/>
      <w:bookmarkEnd w:id="160"/>
      <w:r w:rsidRPr="00F12E32">
        <w:t xml:space="preserve">Forsvarsbygg kan kreve at tjenesteyter retter mangler for egen regning og risiko dersom dette kan skje uten urimelig ulempe eller kostnad for tjenesteyter. </w:t>
      </w:r>
    </w:p>
    <w:p w14:paraId="4851682D" w14:textId="77777777" w:rsidR="00E01507" w:rsidRPr="00F12E32" w:rsidRDefault="00E01507" w:rsidP="00E01507">
      <w:r w:rsidRPr="00F12E32">
        <w:lastRenderedPageBreak/>
        <w:t>Tjenesteyter kan kreve å få foreta slik retting når det ikke medfører vesentlig ulempe eller dersom Forsvarsbygg ikke har særlig grunn til å motsette seg dette.</w:t>
      </w:r>
    </w:p>
    <w:p w14:paraId="7616540C" w14:textId="77777777" w:rsidR="00E01507" w:rsidRDefault="00E01507" w:rsidP="00E01507">
      <w:r w:rsidRPr="00F12E32">
        <w:t>Retting skal skje uten ugrunnet opphold etter at krav om retting er fremsatt.</w:t>
      </w:r>
    </w:p>
    <w:p w14:paraId="51A3380F" w14:textId="77777777" w:rsidR="00E01507" w:rsidRPr="00F12E32" w:rsidRDefault="00E01507" w:rsidP="00E01507"/>
    <w:p w14:paraId="7DAA8045" w14:textId="77777777" w:rsidR="00E01507" w:rsidRPr="00CA789A" w:rsidRDefault="00E01507" w:rsidP="00E01507">
      <w:pPr>
        <w:pStyle w:val="Overskrift2"/>
      </w:pPr>
      <w:bookmarkStart w:id="161" w:name="_Toc217705618"/>
      <w:bookmarkStart w:id="162" w:name="_Toc214002567"/>
      <w:bookmarkStart w:id="163" w:name="_Toc228189340"/>
      <w:r w:rsidRPr="00CA789A">
        <w:t>Prisavslag</w:t>
      </w:r>
      <w:bookmarkEnd w:id="161"/>
      <w:bookmarkEnd w:id="162"/>
      <w:bookmarkEnd w:id="163"/>
    </w:p>
    <w:p w14:paraId="1107DBB1" w14:textId="77777777" w:rsidR="00E01507" w:rsidRDefault="00E01507" w:rsidP="00E01507">
      <w:r w:rsidRPr="00F12E32">
        <w:t xml:space="preserve">Dersom mangelen ikke rettes i samsvar med </w:t>
      </w:r>
      <w:r>
        <w:t>punkt</w:t>
      </w:r>
      <w:r w:rsidRPr="00F12E32">
        <w:t xml:space="preserve"> </w:t>
      </w:r>
      <w:r w:rsidRPr="00F12E32">
        <w:rPr>
          <w:highlight w:val="yellow"/>
        </w:rPr>
        <w:fldChar w:fldCharType="begin"/>
      </w:r>
      <w:r w:rsidRPr="00F12E32">
        <w:instrText xml:space="preserve"> REF _Ref52962641 \r \h </w:instrText>
      </w:r>
      <w:r w:rsidRPr="00F12E32">
        <w:rPr>
          <w:highlight w:val="yellow"/>
        </w:rPr>
      </w:r>
      <w:r w:rsidRPr="00F12E32">
        <w:rPr>
          <w:highlight w:val="yellow"/>
        </w:rPr>
        <w:fldChar w:fldCharType="separate"/>
      </w:r>
      <w:r>
        <w:t>8.2</w:t>
      </w:r>
      <w:r w:rsidRPr="00F12E32">
        <w:rPr>
          <w:highlight w:val="yellow"/>
        </w:rPr>
        <w:fldChar w:fldCharType="end"/>
      </w:r>
      <w:r w:rsidRPr="00F12E32">
        <w:t>, kan Forsvarsbygg kreve prisavslag. Prisavslaget settes til kostnadene ved å få mangelen rettet/reparasjonskostnadene. Dersom det ikke er mulig å fastsette rettekostnadene, skal prisen reduseres forholdsmessig.</w:t>
      </w:r>
    </w:p>
    <w:p w14:paraId="7583DC41" w14:textId="77777777" w:rsidR="00E01507" w:rsidRPr="00F12E32" w:rsidRDefault="00E01507" w:rsidP="00E01507"/>
    <w:p w14:paraId="5EA5AA57" w14:textId="77777777" w:rsidR="00E01507" w:rsidRPr="00CA789A" w:rsidRDefault="00E01507" w:rsidP="00E01507">
      <w:pPr>
        <w:pStyle w:val="Overskrift2"/>
        <w:rPr>
          <w:rFonts w:cs="Arial"/>
        </w:rPr>
      </w:pPr>
      <w:bookmarkStart w:id="164" w:name="26"/>
      <w:bookmarkStart w:id="165" w:name="_Toc217705619"/>
      <w:bookmarkStart w:id="166" w:name="_Toc214002568"/>
      <w:bookmarkStart w:id="167" w:name="_Toc228189341"/>
      <w:bookmarkEnd w:id="164"/>
      <w:r w:rsidRPr="00CA789A">
        <w:t>Heving</w:t>
      </w:r>
      <w:bookmarkEnd w:id="165"/>
      <w:bookmarkEnd w:id="166"/>
      <w:bookmarkEnd w:id="167"/>
    </w:p>
    <w:p w14:paraId="1484A7D8" w14:textId="77777777" w:rsidR="00E01507" w:rsidRDefault="00E01507" w:rsidP="00E01507">
      <w:r w:rsidRPr="00F12E32">
        <w:t xml:space="preserve">Forsvarsbygg kan velge å heve istedenfor å kreve prisavslag dersom formålet med tjenesten blir vesentlig forfeilet som følge av mangelen. </w:t>
      </w:r>
    </w:p>
    <w:p w14:paraId="4027D3F3" w14:textId="77777777" w:rsidR="00E01507" w:rsidRPr="00F12E32" w:rsidRDefault="00E01507" w:rsidP="00E01507"/>
    <w:p w14:paraId="52FAD9E2" w14:textId="77777777" w:rsidR="00E01507" w:rsidRPr="00CA789A" w:rsidRDefault="00E01507" w:rsidP="00E01507">
      <w:pPr>
        <w:pStyle w:val="Overskrift2"/>
      </w:pPr>
      <w:bookmarkStart w:id="168" w:name="_Ref52962668"/>
      <w:bookmarkStart w:id="169" w:name="_Toc217705620"/>
      <w:bookmarkStart w:id="170" w:name="_Toc214002569"/>
      <w:bookmarkStart w:id="171" w:name="_Toc228189342"/>
      <w:r w:rsidRPr="00CA789A">
        <w:t>Erstatning</w:t>
      </w:r>
      <w:bookmarkEnd w:id="168"/>
      <w:bookmarkEnd w:id="169"/>
      <w:bookmarkEnd w:id="170"/>
      <w:bookmarkEnd w:id="171"/>
    </w:p>
    <w:p w14:paraId="7C858D50" w14:textId="77777777" w:rsidR="00E01507" w:rsidRPr="00F12E32" w:rsidRDefault="00E01507" w:rsidP="00E01507">
      <w:r w:rsidRPr="00F12E32">
        <w:t xml:space="preserve">Forsvarsbygg kan kreve erstatning for tap som følge av mangel. Dette gjelder likevel ikke i den grad det godtgjøres at mangelen skyldes en hindring som er utenfor tjenesteyterens kontroll, og som tjenesteyteren ikke med rimelighet kunne ventes å ha tatt i betraktning på avtaletiden eller å unngå eller overvinne følgene av. </w:t>
      </w:r>
    </w:p>
    <w:p w14:paraId="2A8B2A94" w14:textId="77777777" w:rsidR="00E01507" w:rsidRPr="00F12E32" w:rsidRDefault="00E01507" w:rsidP="00E01507">
      <w:r w:rsidRPr="00F12E32">
        <w:t xml:space="preserve">Beror mangelen på en tredjeperson, er tjenesteyteren fri for ansvar bare om også tredjepersonen ville vært fritatt etter første ledd. </w:t>
      </w:r>
    </w:p>
    <w:p w14:paraId="37ED34A0" w14:textId="77777777" w:rsidR="00E01507" w:rsidRPr="00F12E32" w:rsidRDefault="00E01507" w:rsidP="00E01507">
      <w:r w:rsidRPr="00F12E32">
        <w:t xml:space="preserve">For skade på annet enn den ting eller eiendomsdel tjenesten gjelder eller på annet enn noe som har nær og direkte sammenheng med det tingen eller eiendomsdelen forutsettes brukt til, kan Forsvarsbygg kreve erstatning med mindre tjenesteyteren godtgjør at tapet ikke skyldes feil eller forsømmelse på tjenesteyterens side. </w:t>
      </w:r>
    </w:p>
    <w:p w14:paraId="2208B532" w14:textId="77777777" w:rsidR="00E01507" w:rsidRPr="00F12E32" w:rsidRDefault="00E01507" w:rsidP="00E01507">
      <w:r w:rsidRPr="00F12E32">
        <w:t xml:space="preserve">Erstatningen skal svare til det økonomiske tap Forsvarsbygg har lidt. Dette gjelder likevel bare tap som en med rimelighet kunne ha forutsett som en mulig følge av forholdet. </w:t>
      </w:r>
    </w:p>
    <w:p w14:paraId="431BF530" w14:textId="77777777" w:rsidR="00E01507" w:rsidRDefault="00E01507" w:rsidP="00E01507">
      <w:r w:rsidRPr="00F12E32">
        <w:t xml:space="preserve">Forsvarsbygg har plikt til å begrense tapet gjennom rimelige tiltak. </w:t>
      </w:r>
    </w:p>
    <w:p w14:paraId="229A0ADB" w14:textId="77777777" w:rsidR="00E01507" w:rsidRPr="00F12E32" w:rsidRDefault="00E01507" w:rsidP="00E01507"/>
    <w:p w14:paraId="0A9F33ED" w14:textId="77777777" w:rsidR="00E01507" w:rsidRPr="00CA789A" w:rsidRDefault="00E01507" w:rsidP="00E01507">
      <w:pPr>
        <w:pStyle w:val="Overskrift2"/>
      </w:pPr>
      <w:bookmarkStart w:id="172" w:name="_Toc217705621"/>
      <w:bookmarkStart w:id="173" w:name="_Toc214002570"/>
      <w:bookmarkStart w:id="174" w:name="_Toc228189343"/>
      <w:r w:rsidRPr="00CA789A">
        <w:t>Krav mot tjenesteyters underleverandører m.m.</w:t>
      </w:r>
      <w:bookmarkEnd w:id="172"/>
      <w:bookmarkEnd w:id="173"/>
      <w:bookmarkEnd w:id="174"/>
    </w:p>
    <w:p w14:paraId="1897BFB3" w14:textId="77777777" w:rsidR="00E01507" w:rsidRDefault="00E01507" w:rsidP="00E01507">
      <w:r w:rsidRPr="00F12E32">
        <w:t xml:space="preserve">Forsvarsbygg har rett til å benytte de mangelskrav tjenesteyter har mot sine underleverandører eller tidligere salgsledd, direkte overfor disse. Forsvarsbygg kan bare gjøre slike krav gjeldende </w:t>
      </w:r>
      <w:proofErr w:type="gramStart"/>
      <w:r w:rsidRPr="00F12E32">
        <w:t>så fremt</w:t>
      </w:r>
      <w:proofErr w:type="gramEnd"/>
      <w:r w:rsidRPr="00F12E32">
        <w:t xml:space="preserve"> det må anses som sannsynlig at kravet mot tjenesteyter ikke kan gjennomføres eller vanskeliggjøres på grunn av konkurs eller insolvens. </w:t>
      </w:r>
    </w:p>
    <w:p w14:paraId="10A1FD23" w14:textId="77777777" w:rsidR="00E01507" w:rsidRPr="00F12E32" w:rsidRDefault="00E01507" w:rsidP="00E01507"/>
    <w:p w14:paraId="3178E9A7" w14:textId="77777777" w:rsidR="00E01507" w:rsidRPr="00CA789A" w:rsidRDefault="00E01507" w:rsidP="00E01507">
      <w:pPr>
        <w:pStyle w:val="Overskrift1"/>
      </w:pPr>
      <w:bookmarkStart w:id="175" w:name="_Toc217705622"/>
      <w:bookmarkStart w:id="176" w:name="_Toc214002571"/>
      <w:bookmarkStart w:id="177" w:name="_Toc228189344"/>
      <w:r w:rsidRPr="00CA789A">
        <w:t>ANNET ERSTATNINGSANSVAR</w:t>
      </w:r>
      <w:bookmarkEnd w:id="175"/>
      <w:bookmarkEnd w:id="176"/>
      <w:bookmarkEnd w:id="177"/>
    </w:p>
    <w:p w14:paraId="06A87F84" w14:textId="77777777" w:rsidR="00E01507" w:rsidRDefault="00E01507" w:rsidP="00E01507">
      <w:r w:rsidRPr="00F12E32">
        <w:t xml:space="preserve">Reglene i </w:t>
      </w:r>
      <w:r>
        <w:t>punkt</w:t>
      </w:r>
      <w:r w:rsidRPr="00F12E32">
        <w:t xml:space="preserve"> </w:t>
      </w:r>
      <w:r w:rsidRPr="00F12E32">
        <w:fldChar w:fldCharType="begin"/>
      </w:r>
      <w:r w:rsidRPr="00F12E32">
        <w:instrText xml:space="preserve"> REF _Ref52962668 \r \h </w:instrText>
      </w:r>
      <w:r w:rsidRPr="00F12E32">
        <w:fldChar w:fldCharType="separate"/>
      </w:r>
      <w:r>
        <w:t>8.5</w:t>
      </w:r>
      <w:r w:rsidRPr="00F12E32">
        <w:fldChar w:fldCharType="end"/>
      </w:r>
      <w:r w:rsidRPr="00F12E32">
        <w:t xml:space="preserve"> gjelder tilsvarende dersom ting eller eiendom er påført skade mens den var i tjenesteyters varetekt eller </w:t>
      </w:r>
      <w:proofErr w:type="gramStart"/>
      <w:r w:rsidRPr="00F12E32">
        <w:t>for øvrig</w:t>
      </w:r>
      <w:proofErr w:type="gramEnd"/>
      <w:r w:rsidRPr="00F12E32">
        <w:t xml:space="preserve"> under tjenesteyters kontroll.</w:t>
      </w:r>
    </w:p>
    <w:p w14:paraId="0930A840" w14:textId="77777777" w:rsidR="00E01507" w:rsidRPr="00F12E32" w:rsidRDefault="00E01507" w:rsidP="00E01507"/>
    <w:p w14:paraId="2AB342B1" w14:textId="77777777" w:rsidR="00E01507" w:rsidRPr="00CA789A" w:rsidRDefault="00E01507" w:rsidP="00E01507">
      <w:pPr>
        <w:pStyle w:val="Overskrift1"/>
      </w:pPr>
      <w:bookmarkStart w:id="178" w:name="_Toc217705623"/>
      <w:bookmarkStart w:id="179" w:name="_Toc214002572"/>
      <w:bookmarkStart w:id="180" w:name="_Toc228189345"/>
      <w:r w:rsidRPr="00CA789A">
        <w:t>FORSVARSBYGGS PLIKTER</w:t>
      </w:r>
      <w:bookmarkEnd w:id="178"/>
      <w:bookmarkEnd w:id="179"/>
      <w:bookmarkEnd w:id="180"/>
    </w:p>
    <w:p w14:paraId="3A1256EB" w14:textId="77777777" w:rsidR="00E01507" w:rsidRPr="00F12E32" w:rsidRDefault="00E01507" w:rsidP="00E01507">
      <w:r w:rsidRPr="00F12E32">
        <w:t xml:space="preserve">Forsvarsbygg er forpliktet til å betale til avtalt tid samt til å yte slik medvirkning som det er rimelig å vente for at tjenesteyter skal kunne utføre oppdraget. </w:t>
      </w:r>
    </w:p>
    <w:p w14:paraId="6C9D4E4F" w14:textId="77777777" w:rsidR="00E01507" w:rsidRPr="00F12E32" w:rsidRDefault="00E01507" w:rsidP="00E01507">
      <w:r w:rsidRPr="00F12E32">
        <w:t>Hvis Forsvarsbygg ikke betaler til avtalt tid, kan tjenesteyter kreve rente i henhold til lov om renter ved forsinket betaling av 19. des. 1976 nr. 100, § 3, første ledd av det beløpet som er forfalt til betaling.</w:t>
      </w:r>
    </w:p>
    <w:p w14:paraId="69D21DD7" w14:textId="77777777" w:rsidR="00E01507" w:rsidRDefault="00E01507" w:rsidP="00E01507">
      <w:r w:rsidRPr="00F12E32">
        <w:t>Tjenesteyter kan kreve vederlag for rimelige og dokumenterte merutgifter han blir påført som følge av mislighold fra Forsvarsbygg side.</w:t>
      </w:r>
    </w:p>
    <w:p w14:paraId="3CCFA5BC" w14:textId="77777777" w:rsidR="00E01507" w:rsidRDefault="00E01507" w:rsidP="00E01507">
      <w:r>
        <w:t>Tredje ledd gjelder ikke dersom misligholdet</w:t>
      </w:r>
      <w:r w:rsidRPr="00F12E32">
        <w:t xml:space="preserve"> skyldes en hindring som er utenfor </w:t>
      </w:r>
      <w:r>
        <w:t>Forsvarsbyggs</w:t>
      </w:r>
      <w:r w:rsidRPr="00F12E32">
        <w:t xml:space="preserve"> kontroll, og som </w:t>
      </w:r>
      <w:r>
        <w:t>Forsvarsbygg</w:t>
      </w:r>
      <w:r w:rsidRPr="00F12E32">
        <w:t xml:space="preserve"> ikke med rimelighet kunne ventes å unngå ell</w:t>
      </w:r>
      <w:r>
        <w:t>er overvinne følgene av. Beror misligholdet på en tredjeperson, er Forsvarsbygg</w:t>
      </w:r>
      <w:r w:rsidRPr="00F12E32">
        <w:t xml:space="preserve"> bare fri for ansvar dersom også tredjepersonen ville vært fritatt</w:t>
      </w:r>
      <w:r>
        <w:t>.</w:t>
      </w:r>
    </w:p>
    <w:p w14:paraId="0515F4F8" w14:textId="77777777" w:rsidR="00E01507" w:rsidRPr="00F12E32" w:rsidRDefault="00E01507" w:rsidP="00E01507"/>
    <w:p w14:paraId="36636F23" w14:textId="77777777" w:rsidR="00E01507" w:rsidRPr="00CA789A" w:rsidRDefault="00E01507" w:rsidP="00E01507">
      <w:pPr>
        <w:pStyle w:val="Overskrift1"/>
      </w:pPr>
      <w:bookmarkStart w:id="181" w:name="_Toc217705624"/>
      <w:bookmarkStart w:id="182" w:name="_Toc214002573"/>
      <w:bookmarkStart w:id="183" w:name="_Toc228189346"/>
      <w:r w:rsidRPr="00CA789A">
        <w:lastRenderedPageBreak/>
        <w:t>BETALING</w:t>
      </w:r>
      <w:bookmarkEnd w:id="181"/>
      <w:bookmarkEnd w:id="182"/>
      <w:bookmarkEnd w:id="183"/>
    </w:p>
    <w:p w14:paraId="1FAB6F87" w14:textId="77777777" w:rsidR="00E01507" w:rsidRPr="00CA789A" w:rsidRDefault="00E01507" w:rsidP="00E01507">
      <w:pPr>
        <w:pStyle w:val="Overskrift2"/>
      </w:pPr>
      <w:bookmarkStart w:id="184" w:name="_Toc217705625"/>
      <w:bookmarkStart w:id="185" w:name="_Toc214002574"/>
      <w:bookmarkStart w:id="186" w:name="_Toc228189347"/>
      <w:r w:rsidRPr="00CA789A">
        <w:t>Pris</w:t>
      </w:r>
      <w:bookmarkEnd w:id="184"/>
      <w:bookmarkEnd w:id="185"/>
      <w:bookmarkEnd w:id="186"/>
    </w:p>
    <w:p w14:paraId="0EE25168" w14:textId="77777777" w:rsidR="00E01507" w:rsidRPr="00CA789A" w:rsidRDefault="00E01507" w:rsidP="00E01507">
      <w:pPr>
        <w:pStyle w:val="Overskrift3"/>
      </w:pPr>
      <w:bookmarkStart w:id="187" w:name="_Toc217705626"/>
      <w:r w:rsidRPr="00CA789A">
        <w:t>Generelt</w:t>
      </w:r>
      <w:bookmarkEnd w:id="187"/>
    </w:p>
    <w:p w14:paraId="1B59C193" w14:textId="77777777" w:rsidR="00E01507" w:rsidRDefault="00E01507" w:rsidP="00E01507">
      <w:r w:rsidRPr="00F12E32">
        <w:t xml:space="preserve">Dersom det ikke er avtalt fastpris, skal oppdraget honoreres etter regning. </w:t>
      </w:r>
    </w:p>
    <w:p w14:paraId="5D63E01E" w14:textId="77777777" w:rsidR="00E01507" w:rsidRPr="00F12E32" w:rsidRDefault="00E01507" w:rsidP="00E01507"/>
    <w:p w14:paraId="5B99D62F" w14:textId="77777777" w:rsidR="00E01507" w:rsidRPr="00CA789A" w:rsidRDefault="00E01507" w:rsidP="00E01507">
      <w:pPr>
        <w:pStyle w:val="Overskrift3"/>
      </w:pPr>
      <w:bookmarkStart w:id="188" w:name="_Toc217705627"/>
      <w:r w:rsidRPr="00CA789A">
        <w:t>Betaling etter regning</w:t>
      </w:r>
      <w:bookmarkEnd w:id="188"/>
    </w:p>
    <w:p w14:paraId="37BAA982" w14:textId="77777777" w:rsidR="00E01507" w:rsidRPr="00F12E32" w:rsidRDefault="00E01507" w:rsidP="00E01507">
      <w:proofErr w:type="spellStart"/>
      <w:r w:rsidRPr="00F12E32">
        <w:t>Regningsarbeid</w:t>
      </w:r>
      <w:proofErr w:type="spellEnd"/>
      <w:r w:rsidRPr="00F12E32">
        <w:t xml:space="preserve"> skal følge avtalte enhetspriser. Kostnader til reise </w:t>
      </w:r>
      <w:proofErr w:type="spellStart"/>
      <w:r w:rsidRPr="00F12E32">
        <w:t>ifm</w:t>
      </w:r>
      <w:proofErr w:type="spellEnd"/>
      <w:r w:rsidRPr="00F12E32">
        <w:t xml:space="preserve"> lokale reiser anses innkalkulert i enhetsprisene, med mindre annet uttrykkelig er avtalt. Med lokale reiser forstås reiser til det geografiske området oppdraget knytter seg til, samt reiser til oppdragsgivers kontorsted.</w:t>
      </w:r>
    </w:p>
    <w:p w14:paraId="0F05B14D" w14:textId="77777777" w:rsidR="00E01507" w:rsidRPr="00F12E32" w:rsidRDefault="00E01507" w:rsidP="00E01507">
      <w:r w:rsidRPr="00F12E32">
        <w:t xml:space="preserve">Der hvor anvendelige enhetspriser ikke finnes, skal avregning skje på grunnlag av tjenesteyters nødvendige kostnader med tillegg av sedvanlig påslag til dekning av indirekte kostnader, risiko og fortjeneste. </w:t>
      </w:r>
    </w:p>
    <w:p w14:paraId="686F9EFA" w14:textId="77777777" w:rsidR="00E01507" w:rsidRPr="00F12E32" w:rsidRDefault="00E01507" w:rsidP="00E01507">
      <w:r w:rsidRPr="00F12E32">
        <w:t>Tjenesteyter skal på forlangende gi et skriftlig kostnadsoverslag over honorarer, utlegg og utgifter. Tjenesteyter skal varsle Forsvarsbygg uten ugrunnet opphold dersom det er grunn til å anta at det vil oppstå en vesentlig overskridelse av kostnadsoverslaget (en overskridelse på 15 % vil alltid betraktes som vesentlig). Dersom tjenesteyter ikke har gitt pliktig varsel, skal han erstatte Forsvarsbygg de særlige omkostninger dette medfører så lenge ikke overskridelsen fremsto som åpenbar.</w:t>
      </w:r>
    </w:p>
    <w:p w14:paraId="1D32CC04" w14:textId="77777777" w:rsidR="00E01507" w:rsidRDefault="00E01507" w:rsidP="00E01507">
      <w:r w:rsidRPr="00F12E32">
        <w:t xml:space="preserve">Tjenesteyter skal én gang i måneden sende Forsvarsbygg spesifiserte oppgaver over arbeidstid og materialer som er medgått. Forsvarsbygg kan kreve nødvendig dokumentasjon for kontroll av oppgavene. Har tjenesteyter ikke mottatt skriftlig innvending mot oppgavene innen 30 dager fra det tidspunkt Forsvarsbygg mottok dem, anses de for godkjente. Forsvarsbygg er likevel ikke senere avskåret fra å </w:t>
      </w:r>
      <w:proofErr w:type="gramStart"/>
      <w:r w:rsidRPr="00F12E32">
        <w:t>påberope seg</w:t>
      </w:r>
      <w:proofErr w:type="gramEnd"/>
      <w:r w:rsidRPr="00F12E32">
        <w:t xml:space="preserve"> at de totale kostnadene ved regningsarbeidet er blitt unødvendig høye på grunn av urasjonell drift eller annet uforsvarlig forhold. </w:t>
      </w:r>
    </w:p>
    <w:p w14:paraId="40C97E35" w14:textId="77777777" w:rsidR="00E01507" w:rsidRPr="00F12E32" w:rsidRDefault="00E01507" w:rsidP="00E01507"/>
    <w:p w14:paraId="0CFB9F68" w14:textId="77777777" w:rsidR="00E01507" w:rsidRPr="00CA789A" w:rsidRDefault="00E01507" w:rsidP="00E01507">
      <w:pPr>
        <w:pStyle w:val="Overskrift2"/>
      </w:pPr>
      <w:bookmarkStart w:id="189" w:name="_Toc217705628"/>
      <w:bookmarkStart w:id="190" w:name="_Toc214002575"/>
      <w:bookmarkStart w:id="191" w:name="_Toc228189348"/>
      <w:r w:rsidRPr="00CA789A">
        <w:t>Prisregulering</w:t>
      </w:r>
      <w:bookmarkEnd w:id="189"/>
      <w:bookmarkEnd w:id="190"/>
      <w:bookmarkEnd w:id="191"/>
    </w:p>
    <w:p w14:paraId="4D29A7CC" w14:textId="25227651" w:rsidR="00E01507" w:rsidRPr="00C928A9" w:rsidRDefault="00C928A9" w:rsidP="00E01507">
      <w:r>
        <w:t xml:space="preserve">Prisregulering kan kreves slik det </w:t>
      </w:r>
      <w:proofErr w:type="gramStart"/>
      <w:r>
        <w:t>fremgår</w:t>
      </w:r>
      <w:proofErr w:type="gramEnd"/>
      <w:r>
        <w:t xml:space="preserve"> av </w:t>
      </w:r>
      <w:r>
        <w:rPr>
          <w:i/>
          <w:iCs/>
        </w:rPr>
        <w:t>Spesielle kontraktsbestemmelser</w:t>
      </w:r>
      <w:r>
        <w:t>.</w:t>
      </w:r>
    </w:p>
    <w:p w14:paraId="52171AC5" w14:textId="77777777" w:rsidR="00E01507" w:rsidRPr="00F12E32" w:rsidRDefault="00E01507" w:rsidP="00E01507"/>
    <w:p w14:paraId="5B6AD35A" w14:textId="77777777" w:rsidR="00E01507" w:rsidRPr="00CA789A" w:rsidRDefault="00E01507" w:rsidP="00E01507">
      <w:pPr>
        <w:pStyle w:val="Overskrift2"/>
      </w:pPr>
      <w:bookmarkStart w:id="192" w:name="_Toc217705629"/>
      <w:bookmarkStart w:id="193" w:name="_Toc214002576"/>
      <w:bookmarkStart w:id="194" w:name="_Toc228189349"/>
      <w:r w:rsidRPr="00CA789A">
        <w:t>Betaling</w:t>
      </w:r>
      <w:bookmarkEnd w:id="192"/>
      <w:bookmarkEnd w:id="193"/>
      <w:bookmarkEnd w:id="194"/>
    </w:p>
    <w:p w14:paraId="2C3B1118" w14:textId="77777777" w:rsidR="00E01507" w:rsidRPr="00F12E32" w:rsidRDefault="00E01507" w:rsidP="00E01507">
      <w:r w:rsidRPr="00F12E32">
        <w:t>Tjenesteyters fakturaer skal spesifiseres og dokumenteres slik at de kan kontrolleres av Forsvarsbygg. Honorarer for endringsarbeid skal angis særskilt.</w:t>
      </w:r>
    </w:p>
    <w:p w14:paraId="710B80AF" w14:textId="77777777" w:rsidR="00E01507" w:rsidRPr="00F12E32" w:rsidRDefault="00E01507" w:rsidP="00E01507">
      <w:r w:rsidRPr="00F12E32">
        <w:t xml:space="preserve">Ved fastpriskontrakter kan tjenesteyter kreve avdrag av honoraret etter hvert som oppdraget utføres, men ikke oftere enn én gang i måneden. </w:t>
      </w:r>
    </w:p>
    <w:p w14:paraId="6154B7E7" w14:textId="77777777" w:rsidR="00E01507" w:rsidRPr="00F12E32" w:rsidRDefault="00E01507" w:rsidP="00E01507">
      <w:r w:rsidRPr="00F12E32">
        <w:t>Ved betaling etter regning kan tjenesteyter kreve betaling etter hvert som oppdraget utføres, men ikke oftere enn én gang i måneden.</w:t>
      </w:r>
    </w:p>
    <w:p w14:paraId="0A1FFC5A" w14:textId="77777777" w:rsidR="00E01507" w:rsidRDefault="00E01507" w:rsidP="00E01507">
      <w:r w:rsidRPr="00F12E32">
        <w:t>Slik betaling som nevnt i de to foregående avsnittene, er ingen godkjennelse av grunnlaget for fakturaen.</w:t>
      </w:r>
    </w:p>
    <w:p w14:paraId="0820BD99" w14:textId="77777777" w:rsidR="00E01507" w:rsidRPr="00F12E32" w:rsidRDefault="00E01507" w:rsidP="00E01507"/>
    <w:p w14:paraId="6B165332" w14:textId="77777777" w:rsidR="00E01507" w:rsidRPr="00CA789A" w:rsidRDefault="00E01507" w:rsidP="00E01507">
      <w:pPr>
        <w:pStyle w:val="Overskrift2"/>
      </w:pPr>
      <w:bookmarkStart w:id="195" w:name="_Toc217705630"/>
      <w:bookmarkStart w:id="196" w:name="_Toc214002577"/>
      <w:bookmarkStart w:id="197" w:name="_Toc228189350"/>
      <w:r w:rsidRPr="00CA789A">
        <w:t>Betalingsfrist</w:t>
      </w:r>
      <w:bookmarkEnd w:id="195"/>
      <w:bookmarkEnd w:id="196"/>
      <w:bookmarkEnd w:id="197"/>
    </w:p>
    <w:p w14:paraId="5282A358" w14:textId="77777777" w:rsidR="00E01507" w:rsidRDefault="00E01507" w:rsidP="00E01507">
      <w:r w:rsidRPr="00F12E32">
        <w:t>Betaling skal skje innen 30 dager etter at fakturaer med avtalt bilag er mottatt av Forsvarsbygg.</w:t>
      </w:r>
    </w:p>
    <w:p w14:paraId="78C13C4F" w14:textId="77777777" w:rsidR="00E01507" w:rsidRPr="00F12E32" w:rsidRDefault="00E01507" w:rsidP="00E01507"/>
    <w:p w14:paraId="28339EA2" w14:textId="77777777" w:rsidR="00E01507" w:rsidRPr="00CA789A" w:rsidRDefault="00E01507" w:rsidP="00E01507">
      <w:pPr>
        <w:pStyle w:val="Overskrift2"/>
      </w:pPr>
      <w:bookmarkStart w:id="198" w:name="_Toc217705631"/>
      <w:bookmarkStart w:id="199" w:name="_Toc214002578"/>
      <w:bookmarkStart w:id="200" w:name="_Toc228189351"/>
      <w:r w:rsidRPr="00CA789A">
        <w:t>Sluttfaktura og sluttoppgjør</w:t>
      </w:r>
      <w:bookmarkEnd w:id="198"/>
      <w:bookmarkEnd w:id="199"/>
      <w:bookmarkEnd w:id="200"/>
    </w:p>
    <w:p w14:paraId="5F59711C" w14:textId="77777777" w:rsidR="00E01507" w:rsidRDefault="00E01507" w:rsidP="00E01507">
      <w:r w:rsidRPr="00F12E32">
        <w:t>Tjenesteyter skal sende sluttfaktura innen rimelig tid etter at oppdraget er avsluttet. Sluttfakturaen skal omfatte alle tjenesteyters krav. Tjenesteyter kan likevel ta spesifiserte forbehold om senere endring av sluttsummen dersom grunnlaget for beregningen av kravet ikke har foreligget i tide.</w:t>
      </w:r>
    </w:p>
    <w:p w14:paraId="05552B39" w14:textId="77777777" w:rsidR="00E01507" w:rsidRPr="00F12E32" w:rsidRDefault="00E01507" w:rsidP="00E01507"/>
    <w:p w14:paraId="2F67DA56" w14:textId="77777777" w:rsidR="00E01507" w:rsidRPr="00CA789A" w:rsidRDefault="00E01507" w:rsidP="00E01507">
      <w:pPr>
        <w:pStyle w:val="Overskrift1"/>
      </w:pPr>
      <w:bookmarkStart w:id="201" w:name="_Toc217705632"/>
      <w:bookmarkStart w:id="202" w:name="_Toc214002579"/>
      <w:bookmarkStart w:id="203" w:name="_Toc228189352"/>
      <w:r w:rsidRPr="00CA789A">
        <w:t>KONKURS, AKKORD ELLER LIGNENDE</w:t>
      </w:r>
      <w:bookmarkEnd w:id="201"/>
      <w:bookmarkEnd w:id="202"/>
      <w:bookmarkEnd w:id="203"/>
    </w:p>
    <w:p w14:paraId="3E2FEAA9" w14:textId="77777777" w:rsidR="00E01507" w:rsidRDefault="00E01507" w:rsidP="00E01507">
      <w:r w:rsidRPr="00F12E32">
        <w:t>Hvis det i forbindelse med tjenesteyters virksomhet åpnes gjeldsforhandlinger, akkord eller konkurs, eller annen form for kreditorstyring gjør seg gjeldende, har Forsvarsbygg rett til å heve avtalen med øyeblikkelig virkning.</w:t>
      </w:r>
    </w:p>
    <w:p w14:paraId="4F4A31EE" w14:textId="77777777" w:rsidR="00E01507" w:rsidRPr="00F12E32" w:rsidRDefault="00E01507" w:rsidP="00E01507"/>
    <w:p w14:paraId="6C6A5DD0" w14:textId="77777777" w:rsidR="00E01507" w:rsidRPr="00CA789A" w:rsidRDefault="00E01507" w:rsidP="00E01507">
      <w:pPr>
        <w:pStyle w:val="Overskrift1"/>
      </w:pPr>
      <w:bookmarkStart w:id="204" w:name="_Toc217705633"/>
      <w:bookmarkStart w:id="205" w:name="_Toc214002580"/>
      <w:bookmarkStart w:id="206" w:name="_Toc228189353"/>
      <w:r w:rsidRPr="00CA789A">
        <w:lastRenderedPageBreak/>
        <w:t>VERNETING OG LOVVALG</w:t>
      </w:r>
      <w:bookmarkEnd w:id="204"/>
      <w:bookmarkEnd w:id="205"/>
      <w:bookmarkEnd w:id="206"/>
    </w:p>
    <w:p w14:paraId="479DD30C" w14:textId="77777777" w:rsidR="00E01507" w:rsidRPr="00F12E32" w:rsidRDefault="00E01507" w:rsidP="00E01507">
      <w:r w:rsidRPr="00F12E32">
        <w:t>Tvister som ikke avgjøres i minnelighet, skal behandles ved de ordinære domstolene.</w:t>
      </w:r>
    </w:p>
    <w:p w14:paraId="2312F55F" w14:textId="0CB64F26" w:rsidR="006F4DD5" w:rsidRPr="0067633C" w:rsidRDefault="00E01507" w:rsidP="00E01507">
      <w:r w:rsidRPr="00F12E32">
        <w:t>For utenlandske kontraktsparter avtales Oslo som verneting. Tvister behandles etter norske materielle- og prosessuelle rettsregler</w:t>
      </w:r>
    </w:p>
    <w:sectPr w:rsidR="006F4DD5" w:rsidRPr="0067633C" w:rsidSect="005B7531">
      <w:headerReference w:type="default" r:id="rId13"/>
      <w:headerReference w:type="first" r:id="rId14"/>
      <w:endnotePr>
        <w:numFmt w:val="upperLetter"/>
      </w:endnotePr>
      <w:pgSz w:w="11907" w:h="16840" w:code="9"/>
      <w:pgMar w:top="1418" w:right="1701" w:bottom="1134" w:left="1080"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3E9AA" w14:textId="77777777" w:rsidR="00E25444" w:rsidRDefault="00E25444" w:rsidP="00EE19AD">
      <w:r>
        <w:separator/>
      </w:r>
    </w:p>
  </w:endnote>
  <w:endnote w:type="continuationSeparator" w:id="0">
    <w:p w14:paraId="1C48E7CF" w14:textId="77777777" w:rsidR="00E25444" w:rsidRDefault="00E25444" w:rsidP="00EE19AD">
      <w:r>
        <w:continuationSeparator/>
      </w:r>
    </w:p>
  </w:endnote>
  <w:endnote w:type="continuationNotice" w:id="1">
    <w:p w14:paraId="5C5F84A2" w14:textId="77777777" w:rsidR="00E25444" w:rsidRDefault="00E254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7EC89" w14:textId="77777777" w:rsidR="00E25444" w:rsidRDefault="00E25444" w:rsidP="00EE19AD">
      <w:r>
        <w:separator/>
      </w:r>
    </w:p>
  </w:footnote>
  <w:footnote w:type="continuationSeparator" w:id="0">
    <w:p w14:paraId="5366AED1" w14:textId="77777777" w:rsidR="00E25444" w:rsidRDefault="00E25444" w:rsidP="00EE19AD">
      <w:r>
        <w:continuationSeparator/>
      </w:r>
    </w:p>
  </w:footnote>
  <w:footnote w:type="continuationNotice" w:id="1">
    <w:p w14:paraId="2330FEF3" w14:textId="77777777" w:rsidR="00E25444" w:rsidRDefault="00E254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92"/>
      <w:gridCol w:w="283"/>
      <w:gridCol w:w="2867"/>
    </w:tblGrid>
    <w:tr w:rsidR="00AB1235" w:rsidRPr="00AB1235" w14:paraId="46F5A9D1" w14:textId="77777777" w:rsidTr="006C32CB">
      <w:trPr>
        <w:trHeight w:val="191"/>
      </w:trPr>
      <w:tc>
        <w:tcPr>
          <w:tcW w:w="6232" w:type="dxa"/>
          <w:vAlign w:val="center"/>
        </w:tcPr>
        <w:p w14:paraId="6F364B71" w14:textId="77777777" w:rsidR="00AB1235" w:rsidRPr="00AB1235" w:rsidRDefault="00AB1235" w:rsidP="00AB1235">
          <w:pPr>
            <w:spacing w:after="0"/>
            <w:jc w:val="left"/>
            <w:rPr>
              <w:bCs/>
              <w:sz w:val="18"/>
              <w:szCs w:val="18"/>
            </w:rPr>
          </w:pPr>
        </w:p>
      </w:tc>
      <w:tc>
        <w:tcPr>
          <w:tcW w:w="284" w:type="dxa"/>
          <w:vAlign w:val="center"/>
        </w:tcPr>
        <w:p w14:paraId="10F9227E" w14:textId="77777777" w:rsidR="00AB1235" w:rsidRPr="00AB1235" w:rsidRDefault="00AB1235" w:rsidP="00AB1235">
          <w:pPr>
            <w:spacing w:after="0"/>
            <w:jc w:val="left"/>
            <w:rPr>
              <w:bCs/>
              <w:szCs w:val="22"/>
            </w:rPr>
          </w:pPr>
        </w:p>
      </w:tc>
      <w:tc>
        <w:tcPr>
          <w:tcW w:w="2883" w:type="dxa"/>
          <w:vAlign w:val="center"/>
        </w:tcPr>
        <w:p w14:paraId="40ACF9BD" w14:textId="012D255C" w:rsidR="00AB1235" w:rsidRPr="0015439C" w:rsidRDefault="00AB1235" w:rsidP="00AB1235">
          <w:pPr>
            <w:spacing w:after="0"/>
            <w:jc w:val="right"/>
            <w:rPr>
              <w:bCs/>
              <w:sz w:val="18"/>
              <w:szCs w:val="22"/>
            </w:rPr>
          </w:pPr>
          <w:r w:rsidRPr="0015439C">
            <w:rPr>
              <w:bCs/>
              <w:sz w:val="18"/>
              <w:szCs w:val="22"/>
            </w:rPr>
            <w:t>Arkivnr.: 202</w:t>
          </w:r>
          <w:r w:rsidR="00DD55BF" w:rsidRPr="0015439C">
            <w:rPr>
              <w:bCs/>
              <w:sz w:val="18"/>
              <w:szCs w:val="22"/>
            </w:rPr>
            <w:t>6/</w:t>
          </w:r>
          <w:r w:rsidR="0015439C" w:rsidRPr="0015439C">
            <w:rPr>
              <w:bCs/>
              <w:sz w:val="18"/>
              <w:szCs w:val="22"/>
            </w:rPr>
            <w:t>3057</w:t>
          </w:r>
        </w:p>
      </w:tc>
    </w:tr>
    <w:tr w:rsidR="00AB1235" w:rsidRPr="00CA6261" w14:paraId="32950A28" w14:textId="77777777" w:rsidTr="006C32CB">
      <w:trPr>
        <w:trHeight w:val="191"/>
      </w:trPr>
      <w:tc>
        <w:tcPr>
          <w:tcW w:w="6232" w:type="dxa"/>
          <w:vAlign w:val="center"/>
        </w:tcPr>
        <w:p w14:paraId="59808ED1" w14:textId="459CB926" w:rsidR="00AB1235" w:rsidRPr="00AB1235" w:rsidRDefault="00AB1235" w:rsidP="00AB1235">
          <w:pPr>
            <w:spacing w:after="0"/>
            <w:jc w:val="left"/>
            <w:rPr>
              <w:bCs/>
              <w:szCs w:val="22"/>
            </w:rPr>
          </w:pPr>
          <w:r w:rsidRPr="00AB1235">
            <w:rPr>
              <w:b/>
              <w:sz w:val="18"/>
              <w:szCs w:val="22"/>
            </w:rPr>
            <w:fldChar w:fldCharType="begin"/>
          </w:r>
          <w:r w:rsidRPr="00AB1235">
            <w:rPr>
              <w:b/>
              <w:sz w:val="18"/>
              <w:szCs w:val="18"/>
            </w:rPr>
            <w:instrText xml:space="preserve"> FILENAME   \* MERGEFORMAT </w:instrText>
          </w:r>
          <w:r w:rsidRPr="00AB1235">
            <w:rPr>
              <w:b/>
              <w:sz w:val="18"/>
              <w:szCs w:val="22"/>
            </w:rPr>
            <w:fldChar w:fldCharType="separate"/>
          </w:r>
          <w:r>
            <w:rPr>
              <w:b/>
              <w:noProof/>
              <w:sz w:val="18"/>
              <w:szCs w:val="18"/>
            </w:rPr>
            <w:t xml:space="preserve">03 </w:t>
          </w:r>
          <w:r w:rsidRPr="00AB1235">
            <w:rPr>
              <w:b/>
              <w:noProof/>
              <w:sz w:val="18"/>
              <w:szCs w:val="22"/>
            </w:rPr>
            <w:t xml:space="preserve">Del II - </w:t>
          </w:r>
          <w:r>
            <w:rPr>
              <w:b/>
              <w:noProof/>
              <w:sz w:val="18"/>
              <w:szCs w:val="18"/>
            </w:rPr>
            <w:t>Generelle kontraktsbestemmelser</w:t>
          </w:r>
          <w:r w:rsidRPr="00AB1235">
            <w:rPr>
              <w:b/>
              <w:sz w:val="18"/>
              <w:szCs w:val="22"/>
            </w:rPr>
            <w:fldChar w:fldCharType="end"/>
          </w:r>
        </w:p>
      </w:tc>
      <w:tc>
        <w:tcPr>
          <w:tcW w:w="284" w:type="dxa"/>
          <w:vAlign w:val="center"/>
        </w:tcPr>
        <w:p w14:paraId="33F3C43D" w14:textId="77777777" w:rsidR="00AB1235" w:rsidRPr="00AB1235" w:rsidRDefault="00AB1235" w:rsidP="00AB1235">
          <w:pPr>
            <w:spacing w:after="0"/>
            <w:jc w:val="left"/>
            <w:rPr>
              <w:bCs/>
              <w:szCs w:val="22"/>
            </w:rPr>
          </w:pPr>
        </w:p>
      </w:tc>
      <w:tc>
        <w:tcPr>
          <w:tcW w:w="2883" w:type="dxa"/>
          <w:vAlign w:val="center"/>
        </w:tcPr>
        <w:p w14:paraId="29BC299C" w14:textId="3BB4D359" w:rsidR="00AB1235" w:rsidRPr="0015439C" w:rsidRDefault="00AB1235" w:rsidP="00AB1235">
          <w:pPr>
            <w:spacing w:after="0"/>
            <w:jc w:val="right"/>
            <w:rPr>
              <w:bCs/>
              <w:szCs w:val="22"/>
            </w:rPr>
          </w:pPr>
          <w:r w:rsidRPr="0015439C">
            <w:rPr>
              <w:bCs/>
              <w:sz w:val="18"/>
              <w:szCs w:val="22"/>
            </w:rPr>
            <w:t xml:space="preserve">Kontraktsnr.: </w:t>
          </w:r>
          <w:r w:rsidRPr="0015439C">
            <w:rPr>
              <w:bCs/>
              <w:sz w:val="18"/>
              <w:szCs w:val="18"/>
            </w:rPr>
            <w:t>R01</w:t>
          </w:r>
          <w:r w:rsidR="00DD55BF" w:rsidRPr="0015439C">
            <w:rPr>
              <w:bCs/>
              <w:sz w:val="18"/>
              <w:szCs w:val="18"/>
            </w:rPr>
            <w:t>9</w:t>
          </w:r>
          <w:r w:rsidR="00EA05C1" w:rsidRPr="0015439C">
            <w:rPr>
              <w:bCs/>
              <w:sz w:val="18"/>
              <w:szCs w:val="18"/>
            </w:rPr>
            <w:t>7</w:t>
          </w:r>
          <w:r w:rsidR="0015439C" w:rsidRPr="0015439C">
            <w:rPr>
              <w:bCs/>
              <w:sz w:val="18"/>
              <w:szCs w:val="18"/>
            </w:rPr>
            <w:t>8</w:t>
          </w:r>
        </w:p>
      </w:tc>
    </w:tr>
  </w:tbl>
  <w:p w14:paraId="1AB37B1F" w14:textId="77777777" w:rsidR="00AB1235" w:rsidRPr="00AB1235" w:rsidRDefault="00AB1235" w:rsidP="00AB1235">
    <w:pPr>
      <w:pBdr>
        <w:bottom w:val="single" w:sz="4" w:space="1" w:color="auto"/>
      </w:pBdr>
      <w:spacing w:after="0"/>
      <w:jc w:val="left"/>
      <w:rPr>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1025" w14:textId="77777777" w:rsidR="008753B1" w:rsidRDefault="008753B1" w:rsidP="00EE19AD">
    <w:pPr>
      <w:pStyle w:val="Topptekst"/>
    </w:pPr>
  </w:p>
  <w:p w14:paraId="644D6590" w14:textId="77777777" w:rsidR="008753B1" w:rsidRDefault="008753B1" w:rsidP="00EE19AD">
    <w:pPr>
      <w:pStyle w:val="Topptekst"/>
    </w:pPr>
  </w:p>
  <w:p w14:paraId="56FDD622" w14:textId="77777777" w:rsidR="008753B1" w:rsidRDefault="008753B1" w:rsidP="00EE19AD">
    <w:pPr>
      <w:pStyle w:val="Topptekst"/>
      <w:pBdr>
        <w:bottom w:val="single" w:sz="6" w:space="1" w:color="auto"/>
      </w:pBdr>
    </w:pPr>
  </w:p>
  <w:p w14:paraId="379B3648" w14:textId="77777777" w:rsidR="008753B1" w:rsidRDefault="008753B1" w:rsidP="00EE19AD">
    <w:pPr>
      <w:pStyle w:val="Topptekst"/>
      <w:pBdr>
        <w:bottom w:val="single" w:sz="6" w:space="1" w:color="auto"/>
      </w:pBdr>
    </w:pPr>
  </w:p>
  <w:p w14:paraId="15C60435" w14:textId="44BEDED0" w:rsidR="008753B1" w:rsidRPr="006C26F9" w:rsidRDefault="00C10F2B" w:rsidP="00EE19AD">
    <w:pPr>
      <w:pStyle w:val="Topptekst"/>
    </w:pPr>
    <w:r>
      <w:rPr>
        <w:noProof/>
      </w:rPr>
      <w:drawing>
        <wp:anchor distT="0" distB="0" distL="114300" distR="114300" simplePos="0" relativeHeight="251658240" behindDoc="1" locked="0" layoutInCell="1" allowOverlap="1" wp14:anchorId="06BC5460" wp14:editId="315C2E6E">
          <wp:simplePos x="0" y="0"/>
          <wp:positionH relativeFrom="column">
            <wp:posOffset>0</wp:posOffset>
          </wp:positionH>
          <wp:positionV relativeFrom="page">
            <wp:posOffset>360045</wp:posOffset>
          </wp:positionV>
          <wp:extent cx="1954800" cy="558000"/>
          <wp:effectExtent l="0" t="0" r="7620" b="0"/>
          <wp:wrapTight wrapText="bothSides">
            <wp:wrapPolygon edited="0">
              <wp:start x="1053" y="0"/>
              <wp:lineTo x="0" y="3690"/>
              <wp:lineTo x="0" y="16237"/>
              <wp:lineTo x="1053" y="20665"/>
              <wp:lineTo x="2316" y="20665"/>
              <wp:lineTo x="21474" y="13285"/>
              <wp:lineTo x="21474" y="6642"/>
              <wp:lineTo x="2105" y="0"/>
              <wp:lineTo x="1053" y="0"/>
            </wp:wrapPolygon>
          </wp:wrapTight>
          <wp:docPr id="1203719845" name="Grafikk 120371984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480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879031A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2268" w:firstLine="0"/>
      </w:pPr>
    </w:lvl>
    <w:lvl w:ilvl="3">
      <w:start w:val="1"/>
      <w:numFmt w:val="decimal"/>
      <w:pStyle w:val="Overskrift4"/>
      <w:suff w:val="space"/>
      <w:lvlText w:val="%1.%2.%3.%4"/>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B3C2F3D"/>
    <w:multiLevelType w:val="hybridMultilevel"/>
    <w:tmpl w:val="FDE6F3DC"/>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4C02C1"/>
    <w:multiLevelType w:val="hybridMultilevel"/>
    <w:tmpl w:val="24729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663B69"/>
    <w:multiLevelType w:val="hybridMultilevel"/>
    <w:tmpl w:val="0714C78E"/>
    <w:lvl w:ilvl="0" w:tplc="5B065570">
      <w:start w:val="1"/>
      <w:numFmt w:val="upperLetter"/>
      <w:lvlText w:val="(%1)"/>
      <w:lvlJc w:val="left"/>
      <w:pPr>
        <w:ind w:left="3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9B4FB0E">
      <w:start w:val="1"/>
      <w:numFmt w:val="lowerRoman"/>
      <w:lvlText w:val="(%2)"/>
      <w:lvlJc w:val="left"/>
      <w:pPr>
        <w:ind w:left="7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407FA8">
      <w:start w:val="1"/>
      <w:numFmt w:val="lowerRoman"/>
      <w:lvlText w:val="%3"/>
      <w:lvlJc w:val="left"/>
      <w:pPr>
        <w:ind w:left="15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CAD04656">
      <w:start w:val="1"/>
      <w:numFmt w:val="decimal"/>
      <w:lvlText w:val="%4"/>
      <w:lvlJc w:val="left"/>
      <w:pPr>
        <w:ind w:left="22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CEC4268">
      <w:start w:val="1"/>
      <w:numFmt w:val="lowerLetter"/>
      <w:lvlText w:val="%5"/>
      <w:lvlJc w:val="left"/>
      <w:pPr>
        <w:ind w:left="299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EDBCEB46">
      <w:start w:val="1"/>
      <w:numFmt w:val="lowerRoman"/>
      <w:lvlText w:val="%6"/>
      <w:lvlJc w:val="left"/>
      <w:pPr>
        <w:ind w:left="371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8FA670A">
      <w:start w:val="1"/>
      <w:numFmt w:val="decimal"/>
      <w:lvlText w:val="%7"/>
      <w:lvlJc w:val="left"/>
      <w:pPr>
        <w:ind w:left="443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3521BC8">
      <w:start w:val="1"/>
      <w:numFmt w:val="lowerLetter"/>
      <w:lvlText w:val="%8"/>
      <w:lvlJc w:val="left"/>
      <w:pPr>
        <w:ind w:left="515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33FC98E8">
      <w:start w:val="1"/>
      <w:numFmt w:val="lowerRoman"/>
      <w:lvlText w:val="%9"/>
      <w:lvlJc w:val="left"/>
      <w:pPr>
        <w:ind w:left="58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8E1BCD"/>
    <w:multiLevelType w:val="hybridMultilevel"/>
    <w:tmpl w:val="776CFA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8C8713E"/>
    <w:multiLevelType w:val="multilevel"/>
    <w:tmpl w:val="6FD6C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F8A033B"/>
    <w:multiLevelType w:val="multilevel"/>
    <w:tmpl w:val="1D662AF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36F58AC"/>
    <w:multiLevelType w:val="hybridMultilevel"/>
    <w:tmpl w:val="E682B31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37CB29BE"/>
    <w:multiLevelType w:val="hybridMultilevel"/>
    <w:tmpl w:val="FC0E31DA"/>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F1E1420"/>
    <w:multiLevelType w:val="hybridMultilevel"/>
    <w:tmpl w:val="A754D2CA"/>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A928E1"/>
    <w:multiLevelType w:val="hybridMultilevel"/>
    <w:tmpl w:val="74C40246"/>
    <w:lvl w:ilvl="0" w:tplc="04140001">
      <w:start w:val="1"/>
      <w:numFmt w:val="bullet"/>
      <w:lvlText w:val=""/>
      <w:lvlJc w:val="left"/>
      <w:pPr>
        <w:ind w:left="768" w:hanging="360"/>
      </w:pPr>
      <w:rPr>
        <w:rFonts w:ascii="Symbol" w:hAnsi="Symbol" w:hint="default"/>
      </w:rPr>
    </w:lvl>
    <w:lvl w:ilvl="1" w:tplc="04140003" w:tentative="1">
      <w:start w:val="1"/>
      <w:numFmt w:val="bullet"/>
      <w:lvlText w:val="o"/>
      <w:lvlJc w:val="left"/>
      <w:pPr>
        <w:ind w:left="1488" w:hanging="360"/>
      </w:pPr>
      <w:rPr>
        <w:rFonts w:ascii="Courier New" w:hAnsi="Courier New" w:cs="Courier New" w:hint="default"/>
      </w:rPr>
    </w:lvl>
    <w:lvl w:ilvl="2" w:tplc="04140005" w:tentative="1">
      <w:start w:val="1"/>
      <w:numFmt w:val="bullet"/>
      <w:lvlText w:val=""/>
      <w:lvlJc w:val="left"/>
      <w:pPr>
        <w:ind w:left="2208" w:hanging="360"/>
      </w:pPr>
      <w:rPr>
        <w:rFonts w:ascii="Wingdings" w:hAnsi="Wingdings" w:hint="default"/>
      </w:rPr>
    </w:lvl>
    <w:lvl w:ilvl="3" w:tplc="04140001" w:tentative="1">
      <w:start w:val="1"/>
      <w:numFmt w:val="bullet"/>
      <w:lvlText w:val=""/>
      <w:lvlJc w:val="left"/>
      <w:pPr>
        <w:ind w:left="2928" w:hanging="360"/>
      </w:pPr>
      <w:rPr>
        <w:rFonts w:ascii="Symbol" w:hAnsi="Symbol" w:hint="default"/>
      </w:rPr>
    </w:lvl>
    <w:lvl w:ilvl="4" w:tplc="04140003" w:tentative="1">
      <w:start w:val="1"/>
      <w:numFmt w:val="bullet"/>
      <w:lvlText w:val="o"/>
      <w:lvlJc w:val="left"/>
      <w:pPr>
        <w:ind w:left="3648" w:hanging="360"/>
      </w:pPr>
      <w:rPr>
        <w:rFonts w:ascii="Courier New" w:hAnsi="Courier New" w:cs="Courier New" w:hint="default"/>
      </w:rPr>
    </w:lvl>
    <w:lvl w:ilvl="5" w:tplc="04140005" w:tentative="1">
      <w:start w:val="1"/>
      <w:numFmt w:val="bullet"/>
      <w:lvlText w:val=""/>
      <w:lvlJc w:val="left"/>
      <w:pPr>
        <w:ind w:left="4368" w:hanging="360"/>
      </w:pPr>
      <w:rPr>
        <w:rFonts w:ascii="Wingdings" w:hAnsi="Wingdings" w:hint="default"/>
      </w:rPr>
    </w:lvl>
    <w:lvl w:ilvl="6" w:tplc="04140001" w:tentative="1">
      <w:start w:val="1"/>
      <w:numFmt w:val="bullet"/>
      <w:lvlText w:val=""/>
      <w:lvlJc w:val="left"/>
      <w:pPr>
        <w:ind w:left="5088" w:hanging="360"/>
      </w:pPr>
      <w:rPr>
        <w:rFonts w:ascii="Symbol" w:hAnsi="Symbol" w:hint="default"/>
      </w:rPr>
    </w:lvl>
    <w:lvl w:ilvl="7" w:tplc="04140003" w:tentative="1">
      <w:start w:val="1"/>
      <w:numFmt w:val="bullet"/>
      <w:lvlText w:val="o"/>
      <w:lvlJc w:val="left"/>
      <w:pPr>
        <w:ind w:left="5808" w:hanging="360"/>
      </w:pPr>
      <w:rPr>
        <w:rFonts w:ascii="Courier New" w:hAnsi="Courier New" w:cs="Courier New" w:hint="default"/>
      </w:rPr>
    </w:lvl>
    <w:lvl w:ilvl="8" w:tplc="04140005" w:tentative="1">
      <w:start w:val="1"/>
      <w:numFmt w:val="bullet"/>
      <w:lvlText w:val=""/>
      <w:lvlJc w:val="left"/>
      <w:pPr>
        <w:ind w:left="6528" w:hanging="360"/>
      </w:pPr>
      <w:rPr>
        <w:rFonts w:ascii="Wingdings" w:hAnsi="Wingdings" w:hint="default"/>
      </w:rPr>
    </w:lvl>
  </w:abstractNum>
  <w:abstractNum w:abstractNumId="23"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5"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2777499"/>
    <w:multiLevelType w:val="multilevel"/>
    <w:tmpl w:val="A3C656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8"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30"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ascii="Wingdings" w:hAnsi="Wingdings" w:hint="default"/>
      </w:rPr>
    </w:lvl>
    <w:lvl w:ilvl="1" w:tplc="04140003" w:tentative="1">
      <w:start w:val="1"/>
      <w:numFmt w:val="bullet"/>
      <w:lvlText w:val="o"/>
      <w:lvlJc w:val="left"/>
      <w:pPr>
        <w:tabs>
          <w:tab w:val="num" w:pos="3564"/>
        </w:tabs>
        <w:ind w:left="3564" w:hanging="360"/>
      </w:pPr>
      <w:rPr>
        <w:rFonts w:ascii="Courier New" w:hAnsi="Courier New" w:cs="Courier New" w:hint="default"/>
      </w:rPr>
    </w:lvl>
    <w:lvl w:ilvl="2" w:tplc="04140005" w:tentative="1">
      <w:start w:val="1"/>
      <w:numFmt w:val="bullet"/>
      <w:lvlText w:val=""/>
      <w:lvlJc w:val="left"/>
      <w:pPr>
        <w:tabs>
          <w:tab w:val="num" w:pos="4284"/>
        </w:tabs>
        <w:ind w:left="4284" w:hanging="360"/>
      </w:pPr>
      <w:rPr>
        <w:rFonts w:ascii="Wingdings" w:hAnsi="Wingdings" w:hint="default"/>
      </w:rPr>
    </w:lvl>
    <w:lvl w:ilvl="3" w:tplc="04140001" w:tentative="1">
      <w:start w:val="1"/>
      <w:numFmt w:val="bullet"/>
      <w:lvlText w:val=""/>
      <w:lvlJc w:val="left"/>
      <w:pPr>
        <w:tabs>
          <w:tab w:val="num" w:pos="5004"/>
        </w:tabs>
        <w:ind w:left="5004" w:hanging="360"/>
      </w:pPr>
      <w:rPr>
        <w:rFonts w:ascii="Symbol" w:hAnsi="Symbol" w:hint="default"/>
      </w:rPr>
    </w:lvl>
    <w:lvl w:ilvl="4" w:tplc="04140003" w:tentative="1">
      <w:start w:val="1"/>
      <w:numFmt w:val="bullet"/>
      <w:lvlText w:val="o"/>
      <w:lvlJc w:val="left"/>
      <w:pPr>
        <w:tabs>
          <w:tab w:val="num" w:pos="5724"/>
        </w:tabs>
        <w:ind w:left="5724" w:hanging="360"/>
      </w:pPr>
      <w:rPr>
        <w:rFonts w:ascii="Courier New" w:hAnsi="Courier New" w:cs="Courier New" w:hint="default"/>
      </w:rPr>
    </w:lvl>
    <w:lvl w:ilvl="5" w:tplc="04140005" w:tentative="1">
      <w:start w:val="1"/>
      <w:numFmt w:val="bullet"/>
      <w:lvlText w:val=""/>
      <w:lvlJc w:val="left"/>
      <w:pPr>
        <w:tabs>
          <w:tab w:val="num" w:pos="6444"/>
        </w:tabs>
        <w:ind w:left="6444" w:hanging="360"/>
      </w:pPr>
      <w:rPr>
        <w:rFonts w:ascii="Wingdings" w:hAnsi="Wingdings" w:hint="default"/>
      </w:rPr>
    </w:lvl>
    <w:lvl w:ilvl="6" w:tplc="04140001" w:tentative="1">
      <w:start w:val="1"/>
      <w:numFmt w:val="bullet"/>
      <w:lvlText w:val=""/>
      <w:lvlJc w:val="left"/>
      <w:pPr>
        <w:tabs>
          <w:tab w:val="num" w:pos="7164"/>
        </w:tabs>
        <w:ind w:left="7164" w:hanging="360"/>
      </w:pPr>
      <w:rPr>
        <w:rFonts w:ascii="Symbol" w:hAnsi="Symbol" w:hint="default"/>
      </w:rPr>
    </w:lvl>
    <w:lvl w:ilvl="7" w:tplc="04140003" w:tentative="1">
      <w:start w:val="1"/>
      <w:numFmt w:val="bullet"/>
      <w:lvlText w:val="o"/>
      <w:lvlJc w:val="left"/>
      <w:pPr>
        <w:tabs>
          <w:tab w:val="num" w:pos="7884"/>
        </w:tabs>
        <w:ind w:left="7884" w:hanging="360"/>
      </w:pPr>
      <w:rPr>
        <w:rFonts w:ascii="Courier New" w:hAnsi="Courier New" w:cs="Courier New" w:hint="default"/>
      </w:rPr>
    </w:lvl>
    <w:lvl w:ilvl="8" w:tplc="04140005" w:tentative="1">
      <w:start w:val="1"/>
      <w:numFmt w:val="bullet"/>
      <w:lvlText w:val=""/>
      <w:lvlJc w:val="left"/>
      <w:pPr>
        <w:tabs>
          <w:tab w:val="num" w:pos="8604"/>
        </w:tabs>
        <w:ind w:left="8604" w:hanging="360"/>
      </w:pPr>
      <w:rPr>
        <w:rFonts w:ascii="Wingdings" w:hAnsi="Wingdings" w:hint="default"/>
      </w:rPr>
    </w:lvl>
  </w:abstractNum>
  <w:abstractNum w:abstractNumId="31"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D0A11"/>
    <w:multiLevelType w:val="hybridMultilevel"/>
    <w:tmpl w:val="6DB073EA"/>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685D42"/>
    <w:multiLevelType w:val="hybridMultilevel"/>
    <w:tmpl w:val="F558BFF8"/>
    <w:lvl w:ilvl="0" w:tplc="3CB0A770">
      <w:start w:val="1"/>
      <w:numFmt w:val="bullet"/>
      <w:lvlText w:val=""/>
      <w:lvlJc w:val="left"/>
      <w:pPr>
        <w:ind w:left="720" w:hanging="360"/>
      </w:pPr>
      <w:rPr>
        <w:rFonts w:ascii="Symbol" w:hAnsi="Symbol"/>
      </w:rPr>
    </w:lvl>
    <w:lvl w:ilvl="1" w:tplc="FE0EFAE4">
      <w:start w:val="1"/>
      <w:numFmt w:val="bullet"/>
      <w:lvlText w:val=""/>
      <w:lvlJc w:val="left"/>
      <w:pPr>
        <w:ind w:left="720" w:hanging="360"/>
      </w:pPr>
      <w:rPr>
        <w:rFonts w:ascii="Symbol" w:hAnsi="Symbol"/>
      </w:rPr>
    </w:lvl>
    <w:lvl w:ilvl="2" w:tplc="A530C4BE">
      <w:start w:val="1"/>
      <w:numFmt w:val="bullet"/>
      <w:lvlText w:val=""/>
      <w:lvlJc w:val="left"/>
      <w:pPr>
        <w:ind w:left="720" w:hanging="360"/>
      </w:pPr>
      <w:rPr>
        <w:rFonts w:ascii="Symbol" w:hAnsi="Symbol"/>
      </w:rPr>
    </w:lvl>
    <w:lvl w:ilvl="3" w:tplc="2FA66B18">
      <w:start w:val="1"/>
      <w:numFmt w:val="bullet"/>
      <w:lvlText w:val=""/>
      <w:lvlJc w:val="left"/>
      <w:pPr>
        <w:ind w:left="720" w:hanging="360"/>
      </w:pPr>
      <w:rPr>
        <w:rFonts w:ascii="Symbol" w:hAnsi="Symbol"/>
      </w:rPr>
    </w:lvl>
    <w:lvl w:ilvl="4" w:tplc="DE9C90E6">
      <w:start w:val="1"/>
      <w:numFmt w:val="bullet"/>
      <w:lvlText w:val=""/>
      <w:lvlJc w:val="left"/>
      <w:pPr>
        <w:ind w:left="720" w:hanging="360"/>
      </w:pPr>
      <w:rPr>
        <w:rFonts w:ascii="Symbol" w:hAnsi="Symbol"/>
      </w:rPr>
    </w:lvl>
    <w:lvl w:ilvl="5" w:tplc="5DE8E464">
      <w:start w:val="1"/>
      <w:numFmt w:val="bullet"/>
      <w:lvlText w:val=""/>
      <w:lvlJc w:val="left"/>
      <w:pPr>
        <w:ind w:left="720" w:hanging="360"/>
      </w:pPr>
      <w:rPr>
        <w:rFonts w:ascii="Symbol" w:hAnsi="Symbol"/>
      </w:rPr>
    </w:lvl>
    <w:lvl w:ilvl="6" w:tplc="81C862A8">
      <w:start w:val="1"/>
      <w:numFmt w:val="bullet"/>
      <w:lvlText w:val=""/>
      <w:lvlJc w:val="left"/>
      <w:pPr>
        <w:ind w:left="720" w:hanging="360"/>
      </w:pPr>
      <w:rPr>
        <w:rFonts w:ascii="Symbol" w:hAnsi="Symbol"/>
      </w:rPr>
    </w:lvl>
    <w:lvl w:ilvl="7" w:tplc="306612BA">
      <w:start w:val="1"/>
      <w:numFmt w:val="bullet"/>
      <w:lvlText w:val=""/>
      <w:lvlJc w:val="left"/>
      <w:pPr>
        <w:ind w:left="720" w:hanging="360"/>
      </w:pPr>
      <w:rPr>
        <w:rFonts w:ascii="Symbol" w:hAnsi="Symbol"/>
      </w:rPr>
    </w:lvl>
    <w:lvl w:ilvl="8" w:tplc="D5DCD6EA">
      <w:start w:val="1"/>
      <w:numFmt w:val="bullet"/>
      <w:lvlText w:val=""/>
      <w:lvlJc w:val="left"/>
      <w:pPr>
        <w:ind w:left="720" w:hanging="360"/>
      </w:pPr>
      <w:rPr>
        <w:rFonts w:ascii="Symbol" w:hAnsi="Symbol"/>
      </w:rPr>
    </w:lvl>
  </w:abstractNum>
  <w:abstractNum w:abstractNumId="38"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72217169">
    <w:abstractNumId w:val="0"/>
  </w:num>
  <w:num w:numId="2" w16cid:durableId="643317490">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1435008872">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1822041427">
    <w:abstractNumId w:val="29"/>
  </w:num>
  <w:num w:numId="5" w16cid:durableId="1429078484">
    <w:abstractNumId w:val="27"/>
  </w:num>
  <w:num w:numId="6" w16cid:durableId="875848532">
    <w:abstractNumId w:val="27"/>
  </w:num>
  <w:num w:numId="7" w16cid:durableId="1760982142">
    <w:abstractNumId w:val="23"/>
  </w:num>
  <w:num w:numId="8" w16cid:durableId="967322302">
    <w:abstractNumId w:val="25"/>
  </w:num>
  <w:num w:numId="9" w16cid:durableId="862135857">
    <w:abstractNumId w:val="31"/>
  </w:num>
  <w:num w:numId="10" w16cid:durableId="1084765670">
    <w:abstractNumId w:val="21"/>
  </w:num>
  <w:num w:numId="11" w16cid:durableId="1474566140">
    <w:abstractNumId w:val="20"/>
  </w:num>
  <w:num w:numId="12" w16cid:durableId="346717523">
    <w:abstractNumId w:val="28"/>
  </w:num>
  <w:num w:numId="13" w16cid:durableId="1689411580">
    <w:abstractNumId w:val="24"/>
  </w:num>
  <w:num w:numId="14" w16cid:durableId="33896154">
    <w:abstractNumId w:val="2"/>
  </w:num>
  <w:num w:numId="15" w16cid:durableId="2077513386">
    <w:abstractNumId w:val="18"/>
  </w:num>
  <w:num w:numId="16" w16cid:durableId="1505363226">
    <w:abstractNumId w:val="30"/>
  </w:num>
  <w:num w:numId="17" w16cid:durableId="2038463054">
    <w:abstractNumId w:val="3"/>
  </w:num>
  <w:num w:numId="18" w16cid:durableId="1049375514">
    <w:abstractNumId w:val="35"/>
  </w:num>
  <w:num w:numId="19" w16cid:durableId="1421173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7592855">
    <w:abstractNumId w:val="9"/>
  </w:num>
  <w:num w:numId="21" w16cid:durableId="5448709">
    <w:abstractNumId w:val="11"/>
  </w:num>
  <w:num w:numId="22" w16cid:durableId="830683842">
    <w:abstractNumId w:val="10"/>
  </w:num>
  <w:num w:numId="23" w16cid:durableId="4053462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0607506">
    <w:abstractNumId w:val="6"/>
  </w:num>
  <w:num w:numId="25" w16cid:durableId="1844710122">
    <w:abstractNumId w:val="15"/>
  </w:num>
  <w:num w:numId="26" w16cid:durableId="282688994">
    <w:abstractNumId w:val="38"/>
  </w:num>
  <w:num w:numId="27" w16cid:durableId="1504197482">
    <w:abstractNumId w:val="32"/>
  </w:num>
  <w:num w:numId="28" w16cid:durableId="433986312">
    <w:abstractNumId w:val="13"/>
  </w:num>
  <w:num w:numId="29" w16cid:durableId="1584606523">
    <w:abstractNumId w:val="34"/>
  </w:num>
  <w:num w:numId="30" w16cid:durableId="1545218613">
    <w:abstractNumId w:val="0"/>
    <w:lvlOverride w:ilvl="0">
      <w:startOverride w:val="12"/>
    </w:lvlOverride>
  </w:num>
  <w:num w:numId="31" w16cid:durableId="485584838">
    <w:abstractNumId w:val="33"/>
  </w:num>
  <w:num w:numId="32" w16cid:durableId="499932753">
    <w:abstractNumId w:val="17"/>
  </w:num>
  <w:num w:numId="33" w16cid:durableId="2034644670">
    <w:abstractNumId w:val="19"/>
  </w:num>
  <w:num w:numId="34" w16cid:durableId="1650941814">
    <w:abstractNumId w:val="5"/>
  </w:num>
  <w:num w:numId="35" w16cid:durableId="1990285675">
    <w:abstractNumId w:val="14"/>
  </w:num>
  <w:num w:numId="36" w16cid:durableId="1458648588">
    <w:abstractNumId w:val="36"/>
  </w:num>
  <w:num w:numId="37" w16cid:durableId="129982270">
    <w:abstractNumId w:val="4"/>
  </w:num>
  <w:num w:numId="38" w16cid:durableId="950430995">
    <w:abstractNumId w:val="22"/>
  </w:num>
  <w:num w:numId="39" w16cid:durableId="761725739">
    <w:abstractNumId w:val="37"/>
  </w:num>
  <w:num w:numId="40" w16cid:durableId="1063866476">
    <w:abstractNumId w:val="12"/>
  </w:num>
  <w:num w:numId="41" w16cid:durableId="924152404">
    <w:abstractNumId w:val="8"/>
  </w:num>
  <w:num w:numId="42" w16cid:durableId="1968394810">
    <w:abstractNumId w:val="26"/>
  </w:num>
  <w:num w:numId="43" w16cid:durableId="7074872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Fmt w:val="upperLette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10E22"/>
    <w:rsid w:val="000161F7"/>
    <w:rsid w:val="000203D2"/>
    <w:rsid w:val="00021FE8"/>
    <w:rsid w:val="0002487B"/>
    <w:rsid w:val="000256B1"/>
    <w:rsid w:val="000276B0"/>
    <w:rsid w:val="000301B7"/>
    <w:rsid w:val="00032613"/>
    <w:rsid w:val="000327F2"/>
    <w:rsid w:val="00037D39"/>
    <w:rsid w:val="00041B35"/>
    <w:rsid w:val="00042DB8"/>
    <w:rsid w:val="000503E3"/>
    <w:rsid w:val="00050F50"/>
    <w:rsid w:val="000527B1"/>
    <w:rsid w:val="00052DE6"/>
    <w:rsid w:val="00053C99"/>
    <w:rsid w:val="00056B12"/>
    <w:rsid w:val="00057957"/>
    <w:rsid w:val="00057FA1"/>
    <w:rsid w:val="00061281"/>
    <w:rsid w:val="000621E5"/>
    <w:rsid w:val="000745A9"/>
    <w:rsid w:val="00081866"/>
    <w:rsid w:val="00081DA8"/>
    <w:rsid w:val="0008332A"/>
    <w:rsid w:val="0008529D"/>
    <w:rsid w:val="00090DA3"/>
    <w:rsid w:val="00093E14"/>
    <w:rsid w:val="00093FF6"/>
    <w:rsid w:val="000A1E70"/>
    <w:rsid w:val="000A758A"/>
    <w:rsid w:val="000B0412"/>
    <w:rsid w:val="000B0BB1"/>
    <w:rsid w:val="000B154F"/>
    <w:rsid w:val="000B2D6E"/>
    <w:rsid w:val="000B403F"/>
    <w:rsid w:val="000B4BD9"/>
    <w:rsid w:val="000B7B52"/>
    <w:rsid w:val="000C0ABE"/>
    <w:rsid w:val="000C2972"/>
    <w:rsid w:val="000C3CB1"/>
    <w:rsid w:val="000C3DE2"/>
    <w:rsid w:val="000C3F97"/>
    <w:rsid w:val="000C665E"/>
    <w:rsid w:val="000C709F"/>
    <w:rsid w:val="000C7475"/>
    <w:rsid w:val="000D4068"/>
    <w:rsid w:val="000E76AF"/>
    <w:rsid w:val="000F3720"/>
    <w:rsid w:val="000F3EC9"/>
    <w:rsid w:val="00101187"/>
    <w:rsid w:val="00102364"/>
    <w:rsid w:val="001049CF"/>
    <w:rsid w:val="001068FE"/>
    <w:rsid w:val="00111148"/>
    <w:rsid w:val="0011208A"/>
    <w:rsid w:val="00112A60"/>
    <w:rsid w:val="00114A8C"/>
    <w:rsid w:val="00116A95"/>
    <w:rsid w:val="0012128C"/>
    <w:rsid w:val="00121EF7"/>
    <w:rsid w:val="00125C74"/>
    <w:rsid w:val="00131568"/>
    <w:rsid w:val="0013412E"/>
    <w:rsid w:val="00134378"/>
    <w:rsid w:val="00134625"/>
    <w:rsid w:val="00136065"/>
    <w:rsid w:val="001422BC"/>
    <w:rsid w:val="00144040"/>
    <w:rsid w:val="00145E9B"/>
    <w:rsid w:val="00147B0E"/>
    <w:rsid w:val="0015439C"/>
    <w:rsid w:val="00156D26"/>
    <w:rsid w:val="00160C94"/>
    <w:rsid w:val="00164810"/>
    <w:rsid w:val="00170C8E"/>
    <w:rsid w:val="00174045"/>
    <w:rsid w:val="00175EFF"/>
    <w:rsid w:val="00177A60"/>
    <w:rsid w:val="0018176F"/>
    <w:rsid w:val="00182340"/>
    <w:rsid w:val="00183F75"/>
    <w:rsid w:val="001840D1"/>
    <w:rsid w:val="00185D92"/>
    <w:rsid w:val="0018689C"/>
    <w:rsid w:val="001A4057"/>
    <w:rsid w:val="001A6152"/>
    <w:rsid w:val="001A699B"/>
    <w:rsid w:val="001A77E7"/>
    <w:rsid w:val="001A7FDF"/>
    <w:rsid w:val="001B1375"/>
    <w:rsid w:val="001B2BCD"/>
    <w:rsid w:val="001B5F46"/>
    <w:rsid w:val="001C38A2"/>
    <w:rsid w:val="001C5C20"/>
    <w:rsid w:val="001C6017"/>
    <w:rsid w:val="001C75D4"/>
    <w:rsid w:val="001C79BE"/>
    <w:rsid w:val="001C7E6A"/>
    <w:rsid w:val="001D0A6A"/>
    <w:rsid w:val="001D2865"/>
    <w:rsid w:val="001E0712"/>
    <w:rsid w:val="001E1955"/>
    <w:rsid w:val="001E70D4"/>
    <w:rsid w:val="001E79F7"/>
    <w:rsid w:val="001F2C03"/>
    <w:rsid w:val="00207908"/>
    <w:rsid w:val="002120A4"/>
    <w:rsid w:val="00215F1E"/>
    <w:rsid w:val="00220ACF"/>
    <w:rsid w:val="00225ED6"/>
    <w:rsid w:val="0023075D"/>
    <w:rsid w:val="00233198"/>
    <w:rsid w:val="00234D78"/>
    <w:rsid w:val="00240DB2"/>
    <w:rsid w:val="002458C9"/>
    <w:rsid w:val="00252414"/>
    <w:rsid w:val="0025294D"/>
    <w:rsid w:val="00253955"/>
    <w:rsid w:val="00253BFF"/>
    <w:rsid w:val="002562BB"/>
    <w:rsid w:val="002571C2"/>
    <w:rsid w:val="002579CF"/>
    <w:rsid w:val="00261CBB"/>
    <w:rsid w:val="0026264E"/>
    <w:rsid w:val="00264841"/>
    <w:rsid w:val="00264991"/>
    <w:rsid w:val="002721F5"/>
    <w:rsid w:val="00280F65"/>
    <w:rsid w:val="002822BD"/>
    <w:rsid w:val="00282355"/>
    <w:rsid w:val="00282E25"/>
    <w:rsid w:val="002855E1"/>
    <w:rsid w:val="00286AF2"/>
    <w:rsid w:val="00290D73"/>
    <w:rsid w:val="002915CB"/>
    <w:rsid w:val="0029161F"/>
    <w:rsid w:val="002920AB"/>
    <w:rsid w:val="00292171"/>
    <w:rsid w:val="002A3BBF"/>
    <w:rsid w:val="002A7A1B"/>
    <w:rsid w:val="002B15BF"/>
    <w:rsid w:val="002B3F22"/>
    <w:rsid w:val="002B6971"/>
    <w:rsid w:val="002B6BFC"/>
    <w:rsid w:val="002C0923"/>
    <w:rsid w:val="002C4BB6"/>
    <w:rsid w:val="002C52FC"/>
    <w:rsid w:val="002C611B"/>
    <w:rsid w:val="002C6D62"/>
    <w:rsid w:val="002D23A3"/>
    <w:rsid w:val="002D7E5F"/>
    <w:rsid w:val="002E0398"/>
    <w:rsid w:val="002E0EB3"/>
    <w:rsid w:val="002E12A0"/>
    <w:rsid w:val="002E1E5F"/>
    <w:rsid w:val="002E6847"/>
    <w:rsid w:val="002E786C"/>
    <w:rsid w:val="002F10D6"/>
    <w:rsid w:val="002F14AF"/>
    <w:rsid w:val="002F23F7"/>
    <w:rsid w:val="002F4155"/>
    <w:rsid w:val="002F4E7E"/>
    <w:rsid w:val="002F62FE"/>
    <w:rsid w:val="002F7AB9"/>
    <w:rsid w:val="00300370"/>
    <w:rsid w:val="003013C3"/>
    <w:rsid w:val="00302DB5"/>
    <w:rsid w:val="0030426B"/>
    <w:rsid w:val="003072AF"/>
    <w:rsid w:val="00312728"/>
    <w:rsid w:val="00316FED"/>
    <w:rsid w:val="00317F92"/>
    <w:rsid w:val="00320FBD"/>
    <w:rsid w:val="00321007"/>
    <w:rsid w:val="00321904"/>
    <w:rsid w:val="00322F4D"/>
    <w:rsid w:val="00325386"/>
    <w:rsid w:val="003276AB"/>
    <w:rsid w:val="00331918"/>
    <w:rsid w:val="0033309B"/>
    <w:rsid w:val="0033360D"/>
    <w:rsid w:val="0034568C"/>
    <w:rsid w:val="003465EB"/>
    <w:rsid w:val="00351689"/>
    <w:rsid w:val="00354C4D"/>
    <w:rsid w:val="0035745C"/>
    <w:rsid w:val="003613AF"/>
    <w:rsid w:val="00363BB2"/>
    <w:rsid w:val="00364EAF"/>
    <w:rsid w:val="0036729E"/>
    <w:rsid w:val="00370727"/>
    <w:rsid w:val="00371DB3"/>
    <w:rsid w:val="00373655"/>
    <w:rsid w:val="00375D4F"/>
    <w:rsid w:val="003810C8"/>
    <w:rsid w:val="00381807"/>
    <w:rsid w:val="00386DA0"/>
    <w:rsid w:val="00387AF8"/>
    <w:rsid w:val="00394721"/>
    <w:rsid w:val="00394A03"/>
    <w:rsid w:val="00394BF4"/>
    <w:rsid w:val="003A07A3"/>
    <w:rsid w:val="003A2AAE"/>
    <w:rsid w:val="003A792F"/>
    <w:rsid w:val="003B02DD"/>
    <w:rsid w:val="003B0D8B"/>
    <w:rsid w:val="003B10EC"/>
    <w:rsid w:val="003B1A44"/>
    <w:rsid w:val="003B1AA6"/>
    <w:rsid w:val="003B26E2"/>
    <w:rsid w:val="003B38AA"/>
    <w:rsid w:val="003B4919"/>
    <w:rsid w:val="003B5D9B"/>
    <w:rsid w:val="003B7A70"/>
    <w:rsid w:val="003B7EA2"/>
    <w:rsid w:val="003C2C66"/>
    <w:rsid w:val="003C317B"/>
    <w:rsid w:val="003C3839"/>
    <w:rsid w:val="003C445B"/>
    <w:rsid w:val="003D0EB6"/>
    <w:rsid w:val="003D208D"/>
    <w:rsid w:val="003D283D"/>
    <w:rsid w:val="003D2BA2"/>
    <w:rsid w:val="003D5836"/>
    <w:rsid w:val="003D5BF0"/>
    <w:rsid w:val="003D648E"/>
    <w:rsid w:val="003D67FE"/>
    <w:rsid w:val="003E0349"/>
    <w:rsid w:val="003E04C7"/>
    <w:rsid w:val="003E100B"/>
    <w:rsid w:val="003E1FCC"/>
    <w:rsid w:val="003E649F"/>
    <w:rsid w:val="003F12BC"/>
    <w:rsid w:val="003F3E55"/>
    <w:rsid w:val="003F50A3"/>
    <w:rsid w:val="004023F9"/>
    <w:rsid w:val="0040485B"/>
    <w:rsid w:val="00406D87"/>
    <w:rsid w:val="00413162"/>
    <w:rsid w:val="00413509"/>
    <w:rsid w:val="004139A1"/>
    <w:rsid w:val="00417290"/>
    <w:rsid w:val="004175D9"/>
    <w:rsid w:val="00420483"/>
    <w:rsid w:val="00420E10"/>
    <w:rsid w:val="0042109B"/>
    <w:rsid w:val="004228E1"/>
    <w:rsid w:val="004323D6"/>
    <w:rsid w:val="00432AE6"/>
    <w:rsid w:val="00435B83"/>
    <w:rsid w:val="00441FF6"/>
    <w:rsid w:val="0044285F"/>
    <w:rsid w:val="00443200"/>
    <w:rsid w:val="00443644"/>
    <w:rsid w:val="0044574E"/>
    <w:rsid w:val="00447CF2"/>
    <w:rsid w:val="004517BE"/>
    <w:rsid w:val="004536D0"/>
    <w:rsid w:val="0045532D"/>
    <w:rsid w:val="004604D3"/>
    <w:rsid w:val="004627B2"/>
    <w:rsid w:val="00464F8D"/>
    <w:rsid w:val="0047137F"/>
    <w:rsid w:val="00471914"/>
    <w:rsid w:val="00472058"/>
    <w:rsid w:val="00473888"/>
    <w:rsid w:val="004834B4"/>
    <w:rsid w:val="00483631"/>
    <w:rsid w:val="00483A0C"/>
    <w:rsid w:val="00485774"/>
    <w:rsid w:val="00485DEB"/>
    <w:rsid w:val="00486F6A"/>
    <w:rsid w:val="00492E77"/>
    <w:rsid w:val="00493E09"/>
    <w:rsid w:val="00494366"/>
    <w:rsid w:val="0049497A"/>
    <w:rsid w:val="00497938"/>
    <w:rsid w:val="004A1E1F"/>
    <w:rsid w:val="004A1E26"/>
    <w:rsid w:val="004A442F"/>
    <w:rsid w:val="004B6C46"/>
    <w:rsid w:val="004B7C84"/>
    <w:rsid w:val="004C1DDD"/>
    <w:rsid w:val="004C4321"/>
    <w:rsid w:val="004C4B3A"/>
    <w:rsid w:val="004C69CF"/>
    <w:rsid w:val="004C6A21"/>
    <w:rsid w:val="004D023D"/>
    <w:rsid w:val="004D10E4"/>
    <w:rsid w:val="004D3174"/>
    <w:rsid w:val="004D33B0"/>
    <w:rsid w:val="004E2A9A"/>
    <w:rsid w:val="004E4102"/>
    <w:rsid w:val="004E71CE"/>
    <w:rsid w:val="004F3931"/>
    <w:rsid w:val="004F7211"/>
    <w:rsid w:val="004F7968"/>
    <w:rsid w:val="00501F7E"/>
    <w:rsid w:val="005076B3"/>
    <w:rsid w:val="0051055C"/>
    <w:rsid w:val="00511EB1"/>
    <w:rsid w:val="00512241"/>
    <w:rsid w:val="005133CE"/>
    <w:rsid w:val="005165B4"/>
    <w:rsid w:val="00521B0B"/>
    <w:rsid w:val="0052381D"/>
    <w:rsid w:val="00530EA8"/>
    <w:rsid w:val="00533FCB"/>
    <w:rsid w:val="005344F1"/>
    <w:rsid w:val="00534636"/>
    <w:rsid w:val="00544024"/>
    <w:rsid w:val="00546CAE"/>
    <w:rsid w:val="005502EF"/>
    <w:rsid w:val="00552487"/>
    <w:rsid w:val="0055254A"/>
    <w:rsid w:val="00557185"/>
    <w:rsid w:val="00562FD3"/>
    <w:rsid w:val="00563510"/>
    <w:rsid w:val="005654C7"/>
    <w:rsid w:val="00565EC2"/>
    <w:rsid w:val="0056618B"/>
    <w:rsid w:val="0056703B"/>
    <w:rsid w:val="005676D1"/>
    <w:rsid w:val="00577075"/>
    <w:rsid w:val="0057726D"/>
    <w:rsid w:val="00584982"/>
    <w:rsid w:val="0059400E"/>
    <w:rsid w:val="00596509"/>
    <w:rsid w:val="005A0367"/>
    <w:rsid w:val="005A1BA5"/>
    <w:rsid w:val="005A1C0A"/>
    <w:rsid w:val="005A4730"/>
    <w:rsid w:val="005A5C91"/>
    <w:rsid w:val="005A6A20"/>
    <w:rsid w:val="005B0B5B"/>
    <w:rsid w:val="005B2658"/>
    <w:rsid w:val="005B539F"/>
    <w:rsid w:val="005B62DC"/>
    <w:rsid w:val="005B7531"/>
    <w:rsid w:val="005C3524"/>
    <w:rsid w:val="005D132E"/>
    <w:rsid w:val="005D3310"/>
    <w:rsid w:val="005D65B4"/>
    <w:rsid w:val="005D65BB"/>
    <w:rsid w:val="005E7080"/>
    <w:rsid w:val="00601430"/>
    <w:rsid w:val="006039A7"/>
    <w:rsid w:val="00604BDB"/>
    <w:rsid w:val="00605ADF"/>
    <w:rsid w:val="00611B00"/>
    <w:rsid w:val="00617364"/>
    <w:rsid w:val="006176C0"/>
    <w:rsid w:val="0062076B"/>
    <w:rsid w:val="00620FA8"/>
    <w:rsid w:val="006213BA"/>
    <w:rsid w:val="0062249D"/>
    <w:rsid w:val="00630EC7"/>
    <w:rsid w:val="006336F8"/>
    <w:rsid w:val="00633828"/>
    <w:rsid w:val="006375E4"/>
    <w:rsid w:val="006401E6"/>
    <w:rsid w:val="00640876"/>
    <w:rsid w:val="0064401E"/>
    <w:rsid w:val="0064425B"/>
    <w:rsid w:val="00650F1B"/>
    <w:rsid w:val="00652F5C"/>
    <w:rsid w:val="00653317"/>
    <w:rsid w:val="006537DE"/>
    <w:rsid w:val="00655499"/>
    <w:rsid w:val="006556ED"/>
    <w:rsid w:val="00656DEF"/>
    <w:rsid w:val="00657620"/>
    <w:rsid w:val="00665CAD"/>
    <w:rsid w:val="00666011"/>
    <w:rsid w:val="00666B02"/>
    <w:rsid w:val="00666CCB"/>
    <w:rsid w:val="006674DB"/>
    <w:rsid w:val="0066752B"/>
    <w:rsid w:val="00667F3F"/>
    <w:rsid w:val="006745DE"/>
    <w:rsid w:val="006757F5"/>
    <w:rsid w:val="00675F92"/>
    <w:rsid w:val="0067633C"/>
    <w:rsid w:val="00680C15"/>
    <w:rsid w:val="00685010"/>
    <w:rsid w:val="00687B15"/>
    <w:rsid w:val="00692DEC"/>
    <w:rsid w:val="00693421"/>
    <w:rsid w:val="006962BF"/>
    <w:rsid w:val="006976D4"/>
    <w:rsid w:val="006A38CA"/>
    <w:rsid w:val="006A5A41"/>
    <w:rsid w:val="006A67B0"/>
    <w:rsid w:val="006B11F7"/>
    <w:rsid w:val="006B60B3"/>
    <w:rsid w:val="006B6A43"/>
    <w:rsid w:val="006B6ADF"/>
    <w:rsid w:val="006C0466"/>
    <w:rsid w:val="006C05A5"/>
    <w:rsid w:val="006C0684"/>
    <w:rsid w:val="006C101B"/>
    <w:rsid w:val="006C23EB"/>
    <w:rsid w:val="006C26F9"/>
    <w:rsid w:val="006C427D"/>
    <w:rsid w:val="006C4B9A"/>
    <w:rsid w:val="006D113B"/>
    <w:rsid w:val="006D142F"/>
    <w:rsid w:val="006D1A75"/>
    <w:rsid w:val="006D33FD"/>
    <w:rsid w:val="006E484A"/>
    <w:rsid w:val="006E4B3B"/>
    <w:rsid w:val="006E5350"/>
    <w:rsid w:val="006E607D"/>
    <w:rsid w:val="006E642D"/>
    <w:rsid w:val="006F2200"/>
    <w:rsid w:val="006F4DD5"/>
    <w:rsid w:val="006F569E"/>
    <w:rsid w:val="006F691E"/>
    <w:rsid w:val="006F697D"/>
    <w:rsid w:val="007020AD"/>
    <w:rsid w:val="007020E2"/>
    <w:rsid w:val="00705EAF"/>
    <w:rsid w:val="00711182"/>
    <w:rsid w:val="00712188"/>
    <w:rsid w:val="00713562"/>
    <w:rsid w:val="00717ED3"/>
    <w:rsid w:val="007248BD"/>
    <w:rsid w:val="00725FEF"/>
    <w:rsid w:val="00727592"/>
    <w:rsid w:val="00727D09"/>
    <w:rsid w:val="00730032"/>
    <w:rsid w:val="0073033B"/>
    <w:rsid w:val="007306AF"/>
    <w:rsid w:val="00730C21"/>
    <w:rsid w:val="00732B9C"/>
    <w:rsid w:val="00744F79"/>
    <w:rsid w:val="00745C17"/>
    <w:rsid w:val="00751731"/>
    <w:rsid w:val="007577B6"/>
    <w:rsid w:val="00761C7C"/>
    <w:rsid w:val="007653C8"/>
    <w:rsid w:val="00765C3F"/>
    <w:rsid w:val="0076701A"/>
    <w:rsid w:val="00770AFB"/>
    <w:rsid w:val="00774D7E"/>
    <w:rsid w:val="00776A55"/>
    <w:rsid w:val="0078239B"/>
    <w:rsid w:val="00782ADF"/>
    <w:rsid w:val="00783B01"/>
    <w:rsid w:val="00783C01"/>
    <w:rsid w:val="00784C6E"/>
    <w:rsid w:val="00785424"/>
    <w:rsid w:val="00790397"/>
    <w:rsid w:val="00790B48"/>
    <w:rsid w:val="00790EFA"/>
    <w:rsid w:val="0079354F"/>
    <w:rsid w:val="007A1084"/>
    <w:rsid w:val="007A3819"/>
    <w:rsid w:val="007A5377"/>
    <w:rsid w:val="007A6FAD"/>
    <w:rsid w:val="007B1D2E"/>
    <w:rsid w:val="007B4158"/>
    <w:rsid w:val="007B65AE"/>
    <w:rsid w:val="007B7460"/>
    <w:rsid w:val="007C0707"/>
    <w:rsid w:val="007C0B76"/>
    <w:rsid w:val="007C1023"/>
    <w:rsid w:val="007C2D08"/>
    <w:rsid w:val="007C6321"/>
    <w:rsid w:val="007D2339"/>
    <w:rsid w:val="007D2346"/>
    <w:rsid w:val="007D2BCB"/>
    <w:rsid w:val="007D65E8"/>
    <w:rsid w:val="007E3A94"/>
    <w:rsid w:val="007E755D"/>
    <w:rsid w:val="007F1A11"/>
    <w:rsid w:val="00804A96"/>
    <w:rsid w:val="008058DC"/>
    <w:rsid w:val="00806347"/>
    <w:rsid w:val="00814B0D"/>
    <w:rsid w:val="008150E6"/>
    <w:rsid w:val="0081512B"/>
    <w:rsid w:val="00815FCC"/>
    <w:rsid w:val="00820E4F"/>
    <w:rsid w:val="00820F00"/>
    <w:rsid w:val="00823D4B"/>
    <w:rsid w:val="008241CB"/>
    <w:rsid w:val="00825164"/>
    <w:rsid w:val="00827903"/>
    <w:rsid w:val="008308C3"/>
    <w:rsid w:val="008309E8"/>
    <w:rsid w:val="00832655"/>
    <w:rsid w:val="00834821"/>
    <w:rsid w:val="00837C97"/>
    <w:rsid w:val="00842571"/>
    <w:rsid w:val="0084381F"/>
    <w:rsid w:val="00846B7B"/>
    <w:rsid w:val="00847010"/>
    <w:rsid w:val="00854EE2"/>
    <w:rsid w:val="0085602E"/>
    <w:rsid w:val="008668C0"/>
    <w:rsid w:val="00866AA0"/>
    <w:rsid w:val="00870209"/>
    <w:rsid w:val="00870949"/>
    <w:rsid w:val="00870C0E"/>
    <w:rsid w:val="00872C9D"/>
    <w:rsid w:val="008753B1"/>
    <w:rsid w:val="00875ECE"/>
    <w:rsid w:val="00876712"/>
    <w:rsid w:val="008814DE"/>
    <w:rsid w:val="00882015"/>
    <w:rsid w:val="00882B24"/>
    <w:rsid w:val="0088579C"/>
    <w:rsid w:val="00886AC8"/>
    <w:rsid w:val="00891E45"/>
    <w:rsid w:val="008B168F"/>
    <w:rsid w:val="008B222E"/>
    <w:rsid w:val="008B3DA5"/>
    <w:rsid w:val="008B5F2C"/>
    <w:rsid w:val="008B60CE"/>
    <w:rsid w:val="008B7B12"/>
    <w:rsid w:val="008C244A"/>
    <w:rsid w:val="008C3BFE"/>
    <w:rsid w:val="008C60EC"/>
    <w:rsid w:val="008C642D"/>
    <w:rsid w:val="008D09FB"/>
    <w:rsid w:val="008D31F0"/>
    <w:rsid w:val="008D5DFB"/>
    <w:rsid w:val="008E093D"/>
    <w:rsid w:val="008E1CCC"/>
    <w:rsid w:val="008E321C"/>
    <w:rsid w:val="008E3E58"/>
    <w:rsid w:val="008E58D0"/>
    <w:rsid w:val="008F202A"/>
    <w:rsid w:val="008F611B"/>
    <w:rsid w:val="008F6DD0"/>
    <w:rsid w:val="00901D65"/>
    <w:rsid w:val="009030EB"/>
    <w:rsid w:val="00904783"/>
    <w:rsid w:val="00906D87"/>
    <w:rsid w:val="0091020C"/>
    <w:rsid w:val="00911724"/>
    <w:rsid w:val="009124A3"/>
    <w:rsid w:val="00912D20"/>
    <w:rsid w:val="009132C7"/>
    <w:rsid w:val="0091374E"/>
    <w:rsid w:val="00921A9E"/>
    <w:rsid w:val="0093032E"/>
    <w:rsid w:val="00931833"/>
    <w:rsid w:val="00932BFD"/>
    <w:rsid w:val="00933472"/>
    <w:rsid w:val="00934453"/>
    <w:rsid w:val="00937D9A"/>
    <w:rsid w:val="00943501"/>
    <w:rsid w:val="00947146"/>
    <w:rsid w:val="00960983"/>
    <w:rsid w:val="00963766"/>
    <w:rsid w:val="00963CF9"/>
    <w:rsid w:val="009671FB"/>
    <w:rsid w:val="009716BE"/>
    <w:rsid w:val="00972C9B"/>
    <w:rsid w:val="0097369F"/>
    <w:rsid w:val="00974F47"/>
    <w:rsid w:val="00975D45"/>
    <w:rsid w:val="00985C53"/>
    <w:rsid w:val="00991921"/>
    <w:rsid w:val="0099340E"/>
    <w:rsid w:val="00997DB4"/>
    <w:rsid w:val="009A194F"/>
    <w:rsid w:val="009B33A9"/>
    <w:rsid w:val="009C1C10"/>
    <w:rsid w:val="009C2B24"/>
    <w:rsid w:val="009C2C5D"/>
    <w:rsid w:val="009C59F1"/>
    <w:rsid w:val="009D0FC0"/>
    <w:rsid w:val="009D33ED"/>
    <w:rsid w:val="009D35EE"/>
    <w:rsid w:val="009D459B"/>
    <w:rsid w:val="009D6201"/>
    <w:rsid w:val="009E05B3"/>
    <w:rsid w:val="009E05DA"/>
    <w:rsid w:val="009F0220"/>
    <w:rsid w:val="009F7CBE"/>
    <w:rsid w:val="00A02537"/>
    <w:rsid w:val="00A02C68"/>
    <w:rsid w:val="00A05028"/>
    <w:rsid w:val="00A1004C"/>
    <w:rsid w:val="00A13DDE"/>
    <w:rsid w:val="00A14243"/>
    <w:rsid w:val="00A143CF"/>
    <w:rsid w:val="00A14F6F"/>
    <w:rsid w:val="00A22E60"/>
    <w:rsid w:val="00A24083"/>
    <w:rsid w:val="00A269BB"/>
    <w:rsid w:val="00A27C84"/>
    <w:rsid w:val="00A34070"/>
    <w:rsid w:val="00A415A5"/>
    <w:rsid w:val="00A41B97"/>
    <w:rsid w:val="00A436BA"/>
    <w:rsid w:val="00A449F3"/>
    <w:rsid w:val="00A454DD"/>
    <w:rsid w:val="00A4783F"/>
    <w:rsid w:val="00A520F1"/>
    <w:rsid w:val="00A645A0"/>
    <w:rsid w:val="00A658DE"/>
    <w:rsid w:val="00A67439"/>
    <w:rsid w:val="00A73DEB"/>
    <w:rsid w:val="00A7697D"/>
    <w:rsid w:val="00A76E0F"/>
    <w:rsid w:val="00A77578"/>
    <w:rsid w:val="00A8105D"/>
    <w:rsid w:val="00A81A4D"/>
    <w:rsid w:val="00A82E27"/>
    <w:rsid w:val="00A83525"/>
    <w:rsid w:val="00A84F5E"/>
    <w:rsid w:val="00A86DDD"/>
    <w:rsid w:val="00A94D4E"/>
    <w:rsid w:val="00A96790"/>
    <w:rsid w:val="00AA3204"/>
    <w:rsid w:val="00AA4469"/>
    <w:rsid w:val="00AA789B"/>
    <w:rsid w:val="00AA7A0C"/>
    <w:rsid w:val="00AB1235"/>
    <w:rsid w:val="00AB6AD9"/>
    <w:rsid w:val="00AD012E"/>
    <w:rsid w:val="00AD0317"/>
    <w:rsid w:val="00AD0DFE"/>
    <w:rsid w:val="00AD1164"/>
    <w:rsid w:val="00AD149B"/>
    <w:rsid w:val="00AD6FCC"/>
    <w:rsid w:val="00AF3742"/>
    <w:rsid w:val="00AF7F58"/>
    <w:rsid w:val="00B00BA6"/>
    <w:rsid w:val="00B01BCA"/>
    <w:rsid w:val="00B0560F"/>
    <w:rsid w:val="00B0563A"/>
    <w:rsid w:val="00B072E3"/>
    <w:rsid w:val="00B11A0C"/>
    <w:rsid w:val="00B14C43"/>
    <w:rsid w:val="00B16332"/>
    <w:rsid w:val="00B24E85"/>
    <w:rsid w:val="00B269E6"/>
    <w:rsid w:val="00B26A43"/>
    <w:rsid w:val="00B27F87"/>
    <w:rsid w:val="00B3100E"/>
    <w:rsid w:val="00B32132"/>
    <w:rsid w:val="00B35D86"/>
    <w:rsid w:val="00B4086B"/>
    <w:rsid w:val="00B46232"/>
    <w:rsid w:val="00B54168"/>
    <w:rsid w:val="00B54F66"/>
    <w:rsid w:val="00B64F2D"/>
    <w:rsid w:val="00B65F72"/>
    <w:rsid w:val="00B677E1"/>
    <w:rsid w:val="00B67876"/>
    <w:rsid w:val="00B71437"/>
    <w:rsid w:val="00B75C3B"/>
    <w:rsid w:val="00B7661A"/>
    <w:rsid w:val="00B76748"/>
    <w:rsid w:val="00B770B2"/>
    <w:rsid w:val="00B82946"/>
    <w:rsid w:val="00B855D1"/>
    <w:rsid w:val="00B85877"/>
    <w:rsid w:val="00B910A3"/>
    <w:rsid w:val="00B94C09"/>
    <w:rsid w:val="00B96F49"/>
    <w:rsid w:val="00BA10F6"/>
    <w:rsid w:val="00BA4124"/>
    <w:rsid w:val="00BB0104"/>
    <w:rsid w:val="00BB05CE"/>
    <w:rsid w:val="00BB149C"/>
    <w:rsid w:val="00BB16E7"/>
    <w:rsid w:val="00BB4111"/>
    <w:rsid w:val="00BC18B1"/>
    <w:rsid w:val="00BC1CAE"/>
    <w:rsid w:val="00BC3238"/>
    <w:rsid w:val="00BC5005"/>
    <w:rsid w:val="00BC5FB9"/>
    <w:rsid w:val="00BD0670"/>
    <w:rsid w:val="00BD3BB6"/>
    <w:rsid w:val="00BD59D6"/>
    <w:rsid w:val="00BE054C"/>
    <w:rsid w:val="00BE58ED"/>
    <w:rsid w:val="00BF2504"/>
    <w:rsid w:val="00BF38AE"/>
    <w:rsid w:val="00BF49BB"/>
    <w:rsid w:val="00BF6C19"/>
    <w:rsid w:val="00C03504"/>
    <w:rsid w:val="00C06F51"/>
    <w:rsid w:val="00C10F2B"/>
    <w:rsid w:val="00C114B5"/>
    <w:rsid w:val="00C124AC"/>
    <w:rsid w:val="00C13872"/>
    <w:rsid w:val="00C16755"/>
    <w:rsid w:val="00C174B3"/>
    <w:rsid w:val="00C2228E"/>
    <w:rsid w:val="00C224DC"/>
    <w:rsid w:val="00C25384"/>
    <w:rsid w:val="00C27573"/>
    <w:rsid w:val="00C31A1C"/>
    <w:rsid w:val="00C3367F"/>
    <w:rsid w:val="00C33DCA"/>
    <w:rsid w:val="00C40937"/>
    <w:rsid w:val="00C40AEB"/>
    <w:rsid w:val="00C4225F"/>
    <w:rsid w:val="00C42726"/>
    <w:rsid w:val="00C4477E"/>
    <w:rsid w:val="00C47AC9"/>
    <w:rsid w:val="00C53E83"/>
    <w:rsid w:val="00C54C24"/>
    <w:rsid w:val="00C54DD6"/>
    <w:rsid w:val="00C56E2F"/>
    <w:rsid w:val="00C61A04"/>
    <w:rsid w:val="00C61BA6"/>
    <w:rsid w:val="00C61DA6"/>
    <w:rsid w:val="00C6219C"/>
    <w:rsid w:val="00C636FA"/>
    <w:rsid w:val="00C6444F"/>
    <w:rsid w:val="00C66645"/>
    <w:rsid w:val="00C66891"/>
    <w:rsid w:val="00C66F85"/>
    <w:rsid w:val="00C67029"/>
    <w:rsid w:val="00C713BD"/>
    <w:rsid w:val="00C762E0"/>
    <w:rsid w:val="00C807AC"/>
    <w:rsid w:val="00C80B68"/>
    <w:rsid w:val="00C81127"/>
    <w:rsid w:val="00C824F7"/>
    <w:rsid w:val="00C84759"/>
    <w:rsid w:val="00C87476"/>
    <w:rsid w:val="00C90332"/>
    <w:rsid w:val="00C90334"/>
    <w:rsid w:val="00C9122C"/>
    <w:rsid w:val="00C928A9"/>
    <w:rsid w:val="00C93835"/>
    <w:rsid w:val="00C94A4F"/>
    <w:rsid w:val="00C96D40"/>
    <w:rsid w:val="00CA031A"/>
    <w:rsid w:val="00CA0460"/>
    <w:rsid w:val="00CA0E19"/>
    <w:rsid w:val="00CA6261"/>
    <w:rsid w:val="00CA789A"/>
    <w:rsid w:val="00CB5ED2"/>
    <w:rsid w:val="00CC0000"/>
    <w:rsid w:val="00CC4D1D"/>
    <w:rsid w:val="00CC5662"/>
    <w:rsid w:val="00CD0873"/>
    <w:rsid w:val="00CD0E79"/>
    <w:rsid w:val="00CD234E"/>
    <w:rsid w:val="00CD6753"/>
    <w:rsid w:val="00CD6C55"/>
    <w:rsid w:val="00CD6D48"/>
    <w:rsid w:val="00CE2388"/>
    <w:rsid w:val="00CE2E9C"/>
    <w:rsid w:val="00CE301C"/>
    <w:rsid w:val="00CE335A"/>
    <w:rsid w:val="00CE552A"/>
    <w:rsid w:val="00CE5B69"/>
    <w:rsid w:val="00CE72E4"/>
    <w:rsid w:val="00CF5C66"/>
    <w:rsid w:val="00CF63D1"/>
    <w:rsid w:val="00CF6497"/>
    <w:rsid w:val="00CF6ABE"/>
    <w:rsid w:val="00CF7DFC"/>
    <w:rsid w:val="00D0215A"/>
    <w:rsid w:val="00D02766"/>
    <w:rsid w:val="00D03DA1"/>
    <w:rsid w:val="00D047F0"/>
    <w:rsid w:val="00D0578B"/>
    <w:rsid w:val="00D111DF"/>
    <w:rsid w:val="00D12027"/>
    <w:rsid w:val="00D1256F"/>
    <w:rsid w:val="00D13146"/>
    <w:rsid w:val="00D14011"/>
    <w:rsid w:val="00D1684B"/>
    <w:rsid w:val="00D202DB"/>
    <w:rsid w:val="00D2208C"/>
    <w:rsid w:val="00D23110"/>
    <w:rsid w:val="00D23350"/>
    <w:rsid w:val="00D30E72"/>
    <w:rsid w:val="00D332EE"/>
    <w:rsid w:val="00D40200"/>
    <w:rsid w:val="00D44289"/>
    <w:rsid w:val="00D45113"/>
    <w:rsid w:val="00D4546D"/>
    <w:rsid w:val="00D47C34"/>
    <w:rsid w:val="00D52499"/>
    <w:rsid w:val="00D5764A"/>
    <w:rsid w:val="00D63499"/>
    <w:rsid w:val="00D6436C"/>
    <w:rsid w:val="00D66B6F"/>
    <w:rsid w:val="00D70CC0"/>
    <w:rsid w:val="00D74F7D"/>
    <w:rsid w:val="00D75555"/>
    <w:rsid w:val="00D76514"/>
    <w:rsid w:val="00D812D4"/>
    <w:rsid w:val="00D84714"/>
    <w:rsid w:val="00D87EE1"/>
    <w:rsid w:val="00D93397"/>
    <w:rsid w:val="00D9712F"/>
    <w:rsid w:val="00DA1D1C"/>
    <w:rsid w:val="00DA33F8"/>
    <w:rsid w:val="00DA5902"/>
    <w:rsid w:val="00DA6D67"/>
    <w:rsid w:val="00DB12F0"/>
    <w:rsid w:val="00DB1655"/>
    <w:rsid w:val="00DB1779"/>
    <w:rsid w:val="00DB2663"/>
    <w:rsid w:val="00DB26AC"/>
    <w:rsid w:val="00DB2A55"/>
    <w:rsid w:val="00DB2EEB"/>
    <w:rsid w:val="00DB2FB7"/>
    <w:rsid w:val="00DB35AE"/>
    <w:rsid w:val="00DB419D"/>
    <w:rsid w:val="00DB445F"/>
    <w:rsid w:val="00DC02EA"/>
    <w:rsid w:val="00DC0FBF"/>
    <w:rsid w:val="00DC1B87"/>
    <w:rsid w:val="00DC507E"/>
    <w:rsid w:val="00DC52F9"/>
    <w:rsid w:val="00DC6D29"/>
    <w:rsid w:val="00DD2626"/>
    <w:rsid w:val="00DD3B69"/>
    <w:rsid w:val="00DD40E3"/>
    <w:rsid w:val="00DD47C2"/>
    <w:rsid w:val="00DD55BF"/>
    <w:rsid w:val="00DD59FE"/>
    <w:rsid w:val="00DE3901"/>
    <w:rsid w:val="00DE5C02"/>
    <w:rsid w:val="00DE6C80"/>
    <w:rsid w:val="00DF25FA"/>
    <w:rsid w:val="00DF5E4C"/>
    <w:rsid w:val="00DF741B"/>
    <w:rsid w:val="00E01507"/>
    <w:rsid w:val="00E02CF0"/>
    <w:rsid w:val="00E02DD9"/>
    <w:rsid w:val="00E030E3"/>
    <w:rsid w:val="00E04204"/>
    <w:rsid w:val="00E06365"/>
    <w:rsid w:val="00E117D1"/>
    <w:rsid w:val="00E11CFE"/>
    <w:rsid w:val="00E12AC2"/>
    <w:rsid w:val="00E130F7"/>
    <w:rsid w:val="00E1351D"/>
    <w:rsid w:val="00E149FF"/>
    <w:rsid w:val="00E14A43"/>
    <w:rsid w:val="00E25444"/>
    <w:rsid w:val="00E30586"/>
    <w:rsid w:val="00E3204E"/>
    <w:rsid w:val="00E32EF7"/>
    <w:rsid w:val="00E33D13"/>
    <w:rsid w:val="00E37E6C"/>
    <w:rsid w:val="00E45B84"/>
    <w:rsid w:val="00E46EFA"/>
    <w:rsid w:val="00E5306C"/>
    <w:rsid w:val="00E54D0D"/>
    <w:rsid w:val="00E60404"/>
    <w:rsid w:val="00E62D64"/>
    <w:rsid w:val="00E64BA1"/>
    <w:rsid w:val="00E738FF"/>
    <w:rsid w:val="00E74E1D"/>
    <w:rsid w:val="00E809CB"/>
    <w:rsid w:val="00E81BBA"/>
    <w:rsid w:val="00E8213C"/>
    <w:rsid w:val="00E87F9F"/>
    <w:rsid w:val="00E9051F"/>
    <w:rsid w:val="00E90DF3"/>
    <w:rsid w:val="00E91671"/>
    <w:rsid w:val="00E920F3"/>
    <w:rsid w:val="00E9341F"/>
    <w:rsid w:val="00E97220"/>
    <w:rsid w:val="00EA05C1"/>
    <w:rsid w:val="00EA071D"/>
    <w:rsid w:val="00EA38F6"/>
    <w:rsid w:val="00EA5005"/>
    <w:rsid w:val="00EB081A"/>
    <w:rsid w:val="00EB6635"/>
    <w:rsid w:val="00EC0F70"/>
    <w:rsid w:val="00EC3480"/>
    <w:rsid w:val="00EC4AE5"/>
    <w:rsid w:val="00EC4E91"/>
    <w:rsid w:val="00ED0258"/>
    <w:rsid w:val="00ED494A"/>
    <w:rsid w:val="00ED5103"/>
    <w:rsid w:val="00ED56EC"/>
    <w:rsid w:val="00ED6540"/>
    <w:rsid w:val="00EE19AD"/>
    <w:rsid w:val="00EE1DF3"/>
    <w:rsid w:val="00EE29D8"/>
    <w:rsid w:val="00EE2A39"/>
    <w:rsid w:val="00EE444B"/>
    <w:rsid w:val="00EE4E07"/>
    <w:rsid w:val="00EF1FF5"/>
    <w:rsid w:val="00EF3361"/>
    <w:rsid w:val="00EF4743"/>
    <w:rsid w:val="00EF557D"/>
    <w:rsid w:val="00F00025"/>
    <w:rsid w:val="00F05762"/>
    <w:rsid w:val="00F07197"/>
    <w:rsid w:val="00F07784"/>
    <w:rsid w:val="00F110F6"/>
    <w:rsid w:val="00F11DEF"/>
    <w:rsid w:val="00F12E32"/>
    <w:rsid w:val="00F14AE9"/>
    <w:rsid w:val="00F1520B"/>
    <w:rsid w:val="00F15E37"/>
    <w:rsid w:val="00F2173D"/>
    <w:rsid w:val="00F26062"/>
    <w:rsid w:val="00F30261"/>
    <w:rsid w:val="00F3352D"/>
    <w:rsid w:val="00F3365B"/>
    <w:rsid w:val="00F353FF"/>
    <w:rsid w:val="00F414D0"/>
    <w:rsid w:val="00F41F78"/>
    <w:rsid w:val="00F42C43"/>
    <w:rsid w:val="00F44FCB"/>
    <w:rsid w:val="00F45FAE"/>
    <w:rsid w:val="00F461AF"/>
    <w:rsid w:val="00F524B3"/>
    <w:rsid w:val="00F53B1B"/>
    <w:rsid w:val="00F550DB"/>
    <w:rsid w:val="00F6128D"/>
    <w:rsid w:val="00F71A89"/>
    <w:rsid w:val="00F72071"/>
    <w:rsid w:val="00F72B1B"/>
    <w:rsid w:val="00F7580A"/>
    <w:rsid w:val="00F75A1A"/>
    <w:rsid w:val="00F77919"/>
    <w:rsid w:val="00F826B0"/>
    <w:rsid w:val="00F85B9A"/>
    <w:rsid w:val="00F8640B"/>
    <w:rsid w:val="00F87AD2"/>
    <w:rsid w:val="00F9062F"/>
    <w:rsid w:val="00F953B4"/>
    <w:rsid w:val="00F9562C"/>
    <w:rsid w:val="00F97299"/>
    <w:rsid w:val="00FA2461"/>
    <w:rsid w:val="00FA3DEF"/>
    <w:rsid w:val="00FA4D4A"/>
    <w:rsid w:val="00FA68C9"/>
    <w:rsid w:val="00FB08CE"/>
    <w:rsid w:val="00FB1024"/>
    <w:rsid w:val="00FB1578"/>
    <w:rsid w:val="00FC4323"/>
    <w:rsid w:val="00FC608A"/>
    <w:rsid w:val="00FD04B3"/>
    <w:rsid w:val="00FD1CDD"/>
    <w:rsid w:val="00FD4FD6"/>
    <w:rsid w:val="00FD5C55"/>
    <w:rsid w:val="00FE01CB"/>
    <w:rsid w:val="00FE0584"/>
    <w:rsid w:val="00FE61BA"/>
    <w:rsid w:val="00FF1D2E"/>
    <w:rsid w:val="00FF23FF"/>
    <w:rsid w:val="0298294C"/>
    <w:rsid w:val="0E7A924F"/>
    <w:rsid w:val="13E0B943"/>
    <w:rsid w:val="1539FE09"/>
    <w:rsid w:val="1780A4B8"/>
    <w:rsid w:val="195738AD"/>
    <w:rsid w:val="21997A8F"/>
    <w:rsid w:val="2F6D60BB"/>
    <w:rsid w:val="320E6A3F"/>
    <w:rsid w:val="3372A816"/>
    <w:rsid w:val="390645A9"/>
    <w:rsid w:val="3B862A89"/>
    <w:rsid w:val="3EFBEFB3"/>
    <w:rsid w:val="3FC514EE"/>
    <w:rsid w:val="40E1F8D6"/>
    <w:rsid w:val="42F4331E"/>
    <w:rsid w:val="4449AF39"/>
    <w:rsid w:val="4B5CB4F7"/>
    <w:rsid w:val="5161F781"/>
    <w:rsid w:val="523815CD"/>
    <w:rsid w:val="56912814"/>
    <w:rsid w:val="57EF1EDB"/>
    <w:rsid w:val="588C76B8"/>
    <w:rsid w:val="5DAC5E0F"/>
    <w:rsid w:val="5EC0D205"/>
    <w:rsid w:val="60E90257"/>
    <w:rsid w:val="641B4AAA"/>
    <w:rsid w:val="67593ABC"/>
    <w:rsid w:val="6D58E43E"/>
    <w:rsid w:val="769CFF57"/>
    <w:rsid w:val="76EE3C98"/>
    <w:rsid w:val="771608E1"/>
    <w:rsid w:val="7D1638D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2F44C"/>
  <w15:docId w15:val="{6A473066-3F91-4026-9499-660DAF13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728"/>
    <w:pPr>
      <w:spacing w:after="60"/>
      <w:jc w:val="both"/>
    </w:pPr>
    <w:rPr>
      <w:rFonts w:ascii="Arial" w:hAnsi="Arial"/>
    </w:rPr>
  </w:style>
  <w:style w:type="paragraph" w:styleId="Overskrift1">
    <w:name w:val="heading 1"/>
    <w:basedOn w:val="Normal"/>
    <w:next w:val="Brdtekst"/>
    <w:qFormat/>
    <w:rsid w:val="00116A95"/>
    <w:pPr>
      <w:keepNext/>
      <w:numPr>
        <w:numId w:val="1"/>
      </w:numPr>
      <w:spacing w:before="100" w:beforeAutospacing="1" w:after="0"/>
      <w:outlineLvl w:val="0"/>
    </w:pPr>
    <w:rPr>
      <w:b/>
      <w:kern w:val="28"/>
    </w:rPr>
  </w:style>
  <w:style w:type="paragraph" w:styleId="Overskrift2">
    <w:name w:val="heading 2"/>
    <w:aliases w:val="Overskrift 2 Tegn"/>
    <w:basedOn w:val="Normal"/>
    <w:next w:val="Brdtekst"/>
    <w:qFormat/>
    <w:rsid w:val="00116A95"/>
    <w:pPr>
      <w:keepNext/>
      <w:numPr>
        <w:ilvl w:val="1"/>
        <w:numId w:val="1"/>
      </w:numPr>
      <w:spacing w:before="100" w:beforeAutospacing="1" w:after="0"/>
      <w:outlineLvl w:val="1"/>
    </w:pPr>
    <w:rPr>
      <w:b/>
      <w:kern w:val="28"/>
    </w:rPr>
  </w:style>
  <w:style w:type="paragraph" w:styleId="Overskrift3">
    <w:name w:val="heading 3"/>
    <w:basedOn w:val="Normal"/>
    <w:next w:val="Brdtekst"/>
    <w:link w:val="Overskrift3Tegn"/>
    <w:uiPriority w:val="9"/>
    <w:qFormat/>
    <w:rsid w:val="00F72B1B"/>
    <w:pPr>
      <w:keepNext/>
      <w:numPr>
        <w:ilvl w:val="2"/>
        <w:numId w:val="1"/>
      </w:numPr>
      <w:spacing w:before="120" w:after="0"/>
      <w:ind w:left="0"/>
      <w:outlineLvl w:val="2"/>
    </w:pPr>
    <w:rPr>
      <w:kern w:val="28"/>
      <w:sz w:val="18"/>
      <w:szCs w:val="18"/>
      <w:u w:val="single"/>
    </w:rPr>
  </w:style>
  <w:style w:type="paragraph" w:styleId="Overskrift4">
    <w:name w:val="heading 4"/>
    <w:basedOn w:val="Normal"/>
    <w:next w:val="Brdtekstinnrykk"/>
    <w:qFormat/>
    <w:rsid w:val="00312728"/>
    <w:pPr>
      <w:keepNext/>
      <w:numPr>
        <w:ilvl w:val="3"/>
        <w:numId w:val="1"/>
      </w:numPr>
      <w:spacing w:before="120" w:after="0"/>
      <w:outlineLvl w:val="3"/>
    </w:pPr>
    <w:rPr>
      <w:kern w:val="28"/>
      <w:sz w:val="18"/>
      <w:u w:val="single"/>
    </w:rPr>
  </w:style>
  <w:style w:type="paragraph" w:styleId="Overskrift5">
    <w:name w:val="heading 5"/>
    <w:basedOn w:val="Normal"/>
    <w:next w:val="Brdtekstinnrykk5"/>
    <w:qFormat/>
    <w:pPr>
      <w:keepNext/>
      <w:numPr>
        <w:ilvl w:val="4"/>
        <w:numId w:val="1"/>
      </w:numPr>
      <w:spacing w:before="120"/>
      <w:outlineLvl w:val="4"/>
    </w:pPr>
    <w:rPr>
      <w:b/>
      <w:i/>
      <w:color w:val="800080"/>
      <w:kern w:val="28"/>
    </w:rPr>
  </w:style>
  <w:style w:type="paragraph" w:styleId="Overskrift6">
    <w:name w:val="heading 6"/>
    <w:basedOn w:val="Normal"/>
    <w:next w:val="Brdtekstinnrykk6"/>
    <w:qFormat/>
    <w:pPr>
      <w:numPr>
        <w:ilvl w:val="5"/>
        <w:numId w:val="1"/>
      </w:numPr>
      <w:spacing w:before="120"/>
      <w:outlineLvl w:val="5"/>
    </w:pPr>
    <w:rPr>
      <w:b/>
      <w:color w:val="008080"/>
      <w:kern w:val="28"/>
    </w:rPr>
  </w:style>
  <w:style w:type="paragraph" w:styleId="Overskrift7">
    <w:name w:val="heading 7"/>
    <w:basedOn w:val="Normal"/>
    <w:next w:val="Brdtekstinnrykk6"/>
    <w:qFormat/>
    <w:pPr>
      <w:numPr>
        <w:ilvl w:val="6"/>
        <w:numId w:val="1"/>
      </w:numPr>
      <w:spacing w:before="120"/>
      <w:outlineLvl w:val="6"/>
    </w:pPr>
    <w:rPr>
      <w:b/>
      <w:color w:val="0000FF"/>
      <w:kern w:val="28"/>
    </w:rPr>
  </w:style>
  <w:style w:type="paragraph" w:styleId="Overskrift8">
    <w:name w:val="heading 8"/>
    <w:basedOn w:val="Normal"/>
    <w:qFormat/>
    <w:pPr>
      <w:numPr>
        <w:ilvl w:val="7"/>
        <w:numId w:val="1"/>
      </w:numPr>
      <w:outlineLvl w:val="7"/>
    </w:pPr>
    <w:rPr>
      <w:color w:val="800080"/>
      <w:kern w:val="28"/>
    </w:rPr>
  </w:style>
  <w:style w:type="paragraph" w:styleId="Overskrift9">
    <w:name w:val="heading 9"/>
    <w:basedOn w:val="Normal"/>
    <w:next w:val="Brdtekstinnrykk6"/>
    <w:qFormat/>
    <w:pPr>
      <w:numPr>
        <w:ilvl w:val="8"/>
        <w:numId w:val="1"/>
      </w:numPr>
      <w:outlineLvl w:val="8"/>
    </w:pPr>
    <w:rPr>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style>
  <w:style w:type="paragraph" w:styleId="Tittel">
    <w:name w:val="Title"/>
    <w:basedOn w:val="Normal"/>
    <w:next w:val="Brdtekst"/>
    <w:link w:val="TittelTegn"/>
    <w:qFormat/>
    <w:pPr>
      <w:spacing w:before="480"/>
    </w:pPr>
    <w:rPr>
      <w:b/>
      <w:kern w:val="28"/>
      <w:sz w:val="28"/>
    </w:rPr>
  </w:style>
  <w:style w:type="paragraph" w:styleId="Topptekst">
    <w:name w:val="header"/>
    <w:basedOn w:val="Normal"/>
    <w:link w:val="TopptekstTegn"/>
    <w:rPr>
      <w:b/>
    </w:rPr>
  </w:style>
  <w:style w:type="paragraph" w:styleId="Bunntekst">
    <w:name w:val="footer"/>
    <w:basedOn w:val="Normal"/>
    <w:link w:val="BunntekstTegn"/>
    <w:uiPriority w:val="99"/>
    <w:rPr>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sz w:val="18"/>
    </w:rPr>
  </w:style>
  <w:style w:type="paragraph" w:styleId="INNH6">
    <w:name w:val="toc 6"/>
    <w:basedOn w:val="Normal"/>
    <w:next w:val="Normal"/>
    <w:semiHidden/>
    <w:pPr>
      <w:tabs>
        <w:tab w:val="right" w:leader="dot" w:pos="9072"/>
      </w:tabs>
      <w:ind w:left="851" w:right="1134"/>
    </w:pPr>
    <w:rPr>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pPr>
    <w:rPr>
      <w:i/>
      <w:spacing w:val="-2"/>
    </w:rPr>
  </w:style>
  <w:style w:type="paragraph" w:styleId="INNH1">
    <w:name w:val="toc 1"/>
    <w:basedOn w:val="Normal"/>
    <w:next w:val="Normal"/>
    <w:uiPriority w:val="39"/>
    <w:rsid w:val="00730032"/>
    <w:pPr>
      <w:tabs>
        <w:tab w:val="right" w:leader="dot" w:pos="9072"/>
      </w:tabs>
      <w:spacing w:before="120" w:after="120"/>
      <w:ind w:right="1134"/>
    </w:pPr>
    <w:rPr>
      <w:b/>
      <w:smallCaps/>
    </w:rPr>
  </w:style>
  <w:style w:type="paragraph" w:styleId="INNH2">
    <w:name w:val="toc 2"/>
    <w:basedOn w:val="Normal"/>
    <w:next w:val="Normal"/>
    <w:uiPriority w:val="39"/>
    <w:rsid w:val="00730032"/>
    <w:pPr>
      <w:tabs>
        <w:tab w:val="right" w:leader="dot" w:pos="9072"/>
      </w:tabs>
      <w:ind w:right="1134"/>
    </w:pPr>
    <w:rPr>
      <w:b/>
    </w:rPr>
  </w:style>
  <w:style w:type="paragraph" w:styleId="INNH3">
    <w:name w:val="toc 3"/>
    <w:basedOn w:val="Normal"/>
    <w:next w:val="Normal"/>
    <w:uiPriority w:val="39"/>
    <w:rsid w:val="00730032"/>
    <w:pPr>
      <w:tabs>
        <w:tab w:val="right" w:leader="dot" w:pos="9072"/>
      </w:tabs>
      <w:ind w:right="1134"/>
    </w:pPr>
    <w:rPr>
      <w:sz w:val="18"/>
    </w:rPr>
  </w:style>
  <w:style w:type="paragraph" w:styleId="INNH4">
    <w:name w:val="toc 4"/>
    <w:basedOn w:val="Normal"/>
    <w:next w:val="Normal"/>
    <w:semiHidden/>
    <w:pPr>
      <w:tabs>
        <w:tab w:val="right" w:leader="dot" w:pos="9072"/>
      </w:tabs>
      <w:ind w:left="851" w:right="1134"/>
    </w:pPr>
    <w:rPr>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rsid w:val="00FD5C55"/>
  </w:style>
  <w:style w:type="character" w:customStyle="1" w:styleId="MerknadstekstTegn">
    <w:name w:val="Merknadstekst Tegn"/>
    <w:basedOn w:val="Standardskriftforavsnitt"/>
    <w:link w:val="Merknadstekst"/>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basedOn w:val="Standardskriftforavsnitt"/>
    <w:link w:val="Bunntekst"/>
    <w:uiPriority w:val="99"/>
    <w:rsid w:val="004A1E1F"/>
    <w:rPr>
      <w:rFonts w:ascii="Arial" w:hAnsi="Arial"/>
      <w:b/>
      <w:noProof/>
      <w:sz w:val="22"/>
      <w:szCs w:val="22"/>
    </w:rPr>
  </w:style>
  <w:style w:type="character" w:customStyle="1" w:styleId="Overskrift3Tegn">
    <w:name w:val="Overskrift 3 Tegn"/>
    <w:basedOn w:val="Standardskriftforavsnitt"/>
    <w:link w:val="Overskrift3"/>
    <w:uiPriority w:val="9"/>
    <w:rsid w:val="00F72B1B"/>
    <w:rPr>
      <w:rFonts w:ascii="Arial" w:hAnsi="Arial"/>
      <w:kern w:val="28"/>
      <w:sz w:val="18"/>
      <w:szCs w:val="18"/>
      <w:u w:val="single"/>
    </w:rPr>
  </w:style>
  <w:style w:type="paragraph" w:styleId="NormalWeb">
    <w:name w:val="Normal (Web)"/>
    <w:basedOn w:val="Normal"/>
    <w:uiPriority w:val="99"/>
    <w:unhideWhenUsed/>
    <w:rsid w:val="00282355"/>
    <w:pPr>
      <w:spacing w:after="225"/>
      <w:jc w:val="left"/>
    </w:pPr>
    <w:rPr>
      <w:rFonts w:ascii="Times New Roman" w:hAnsi="Times New Roman"/>
      <w:sz w:val="24"/>
      <w:szCs w:val="24"/>
    </w:rPr>
  </w:style>
  <w:style w:type="paragraph" w:styleId="Ingenmellomrom">
    <w:name w:val="No Spacing"/>
    <w:uiPriority w:val="1"/>
    <w:qFormat/>
    <w:rsid w:val="007D2346"/>
    <w:rPr>
      <w:rFonts w:asciiTheme="minorHAnsi" w:eastAsiaTheme="minorHAnsi" w:hAnsiTheme="minorHAnsi" w:cstheme="minorBidi"/>
      <w:sz w:val="22"/>
      <w:szCs w:val="22"/>
      <w:lang w:eastAsia="en-US"/>
    </w:rPr>
  </w:style>
  <w:style w:type="paragraph" w:styleId="Kommentaremne">
    <w:name w:val="annotation subject"/>
    <w:basedOn w:val="Merknadstekst"/>
    <w:next w:val="Merknadstekst"/>
    <w:link w:val="KommentaremneTegn"/>
    <w:semiHidden/>
    <w:unhideWhenUsed/>
    <w:rsid w:val="00657620"/>
    <w:rPr>
      <w:b/>
      <w:bCs/>
    </w:rPr>
  </w:style>
  <w:style w:type="character" w:customStyle="1" w:styleId="KommentaremneTegn">
    <w:name w:val="Kommentaremne Tegn"/>
    <w:basedOn w:val="MerknadstekstTegn"/>
    <w:link w:val="Kommentaremne"/>
    <w:semiHidden/>
    <w:rsid w:val="00657620"/>
    <w:rPr>
      <w:rFonts w:asciiTheme="majorHAnsi" w:hAnsiTheme="majorHAnsi"/>
      <w:b/>
      <w:bCs/>
    </w:rPr>
  </w:style>
  <w:style w:type="character" w:customStyle="1" w:styleId="BrdtekstpaaflgendeTegn">
    <w:name w:val="Brødtekst paafølgende Tegn"/>
    <w:link w:val="Brdtekstpaaflgende"/>
    <w:locked/>
    <w:rsid w:val="00687B15"/>
    <w:rPr>
      <w:rFonts w:asciiTheme="majorHAnsi" w:hAnsiTheme="majorHAnsi"/>
    </w:rPr>
  </w:style>
  <w:style w:type="character" w:styleId="Plassholdertekst">
    <w:name w:val="Placeholder Text"/>
    <w:basedOn w:val="Standardskriftforavsnitt"/>
    <w:uiPriority w:val="99"/>
    <w:semiHidden/>
    <w:rsid w:val="00687B15"/>
    <w:rPr>
      <w:color w:val="808080"/>
    </w:rPr>
  </w:style>
  <w:style w:type="paragraph" w:styleId="Revisjon">
    <w:name w:val="Revision"/>
    <w:hidden/>
    <w:uiPriority w:val="99"/>
    <w:semiHidden/>
    <w:rsid w:val="004627B2"/>
    <w:rPr>
      <w:rFonts w:asciiTheme="majorHAnsi" w:hAnsiTheme="majorHAnsi"/>
    </w:rPr>
  </w:style>
  <w:style w:type="character" w:styleId="Ulstomtale">
    <w:name w:val="Unresolved Mention"/>
    <w:basedOn w:val="Standardskriftforavsnitt"/>
    <w:uiPriority w:val="99"/>
    <w:semiHidden/>
    <w:unhideWhenUsed/>
    <w:rsid w:val="004627B2"/>
    <w:rPr>
      <w:color w:val="605E5C"/>
      <w:shd w:val="clear" w:color="auto" w:fill="E1DFDD"/>
    </w:rPr>
  </w:style>
  <w:style w:type="character" w:styleId="Omtale">
    <w:name w:val="Mention"/>
    <w:basedOn w:val="Standardskriftforavsnitt"/>
    <w:uiPriority w:val="99"/>
    <w:unhideWhenUsed/>
    <w:rsid w:val="00B82946"/>
    <w:rPr>
      <w:color w:val="2B579A"/>
      <w:shd w:val="clear" w:color="auto" w:fill="E1DFDD"/>
    </w:rPr>
  </w:style>
  <w:style w:type="character" w:styleId="Fulgthyperkobling">
    <w:name w:val="FollowedHyperlink"/>
    <w:basedOn w:val="Standardskriftforavsnitt"/>
    <w:semiHidden/>
    <w:unhideWhenUsed/>
    <w:rsid w:val="00E015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66361">
      <w:bodyDiv w:val="1"/>
      <w:marLeft w:val="0"/>
      <w:marRight w:val="0"/>
      <w:marTop w:val="0"/>
      <w:marBottom w:val="0"/>
      <w:divBdr>
        <w:top w:val="none" w:sz="0" w:space="0" w:color="auto"/>
        <w:left w:val="none" w:sz="0" w:space="0" w:color="auto"/>
        <w:bottom w:val="none" w:sz="0" w:space="0" w:color="auto"/>
        <w:right w:val="none" w:sz="0" w:space="0" w:color="auto"/>
      </w:divBdr>
    </w:div>
    <w:div w:id="232938317">
      <w:bodyDiv w:val="1"/>
      <w:marLeft w:val="0"/>
      <w:marRight w:val="0"/>
      <w:marTop w:val="0"/>
      <w:marBottom w:val="0"/>
      <w:divBdr>
        <w:top w:val="none" w:sz="0" w:space="0" w:color="auto"/>
        <w:left w:val="none" w:sz="0" w:space="0" w:color="auto"/>
        <w:bottom w:val="none" w:sz="0" w:space="0" w:color="auto"/>
        <w:right w:val="none" w:sz="0" w:space="0" w:color="auto"/>
      </w:divBdr>
    </w:div>
    <w:div w:id="540287932">
      <w:bodyDiv w:val="1"/>
      <w:marLeft w:val="0"/>
      <w:marRight w:val="0"/>
      <w:marTop w:val="0"/>
      <w:marBottom w:val="0"/>
      <w:divBdr>
        <w:top w:val="none" w:sz="0" w:space="0" w:color="auto"/>
        <w:left w:val="none" w:sz="0" w:space="0" w:color="auto"/>
        <w:bottom w:val="none" w:sz="0" w:space="0" w:color="auto"/>
        <w:right w:val="none" w:sz="0" w:space="0" w:color="auto"/>
      </w:divBdr>
      <w:divsChild>
        <w:div w:id="94520846">
          <w:marLeft w:val="0"/>
          <w:marRight w:val="0"/>
          <w:marTop w:val="0"/>
          <w:marBottom w:val="0"/>
          <w:divBdr>
            <w:top w:val="none" w:sz="0" w:space="0" w:color="auto"/>
            <w:left w:val="none" w:sz="0" w:space="0" w:color="auto"/>
            <w:bottom w:val="none" w:sz="0" w:space="0" w:color="auto"/>
            <w:right w:val="none" w:sz="0" w:space="0" w:color="auto"/>
          </w:divBdr>
        </w:div>
        <w:div w:id="107552596">
          <w:marLeft w:val="0"/>
          <w:marRight w:val="0"/>
          <w:marTop w:val="0"/>
          <w:marBottom w:val="0"/>
          <w:divBdr>
            <w:top w:val="none" w:sz="0" w:space="0" w:color="auto"/>
            <w:left w:val="none" w:sz="0" w:space="0" w:color="auto"/>
            <w:bottom w:val="none" w:sz="0" w:space="0" w:color="auto"/>
            <w:right w:val="none" w:sz="0" w:space="0" w:color="auto"/>
          </w:divBdr>
        </w:div>
        <w:div w:id="161167910">
          <w:marLeft w:val="0"/>
          <w:marRight w:val="0"/>
          <w:marTop w:val="0"/>
          <w:marBottom w:val="0"/>
          <w:divBdr>
            <w:top w:val="none" w:sz="0" w:space="0" w:color="auto"/>
            <w:left w:val="none" w:sz="0" w:space="0" w:color="auto"/>
            <w:bottom w:val="none" w:sz="0" w:space="0" w:color="auto"/>
            <w:right w:val="none" w:sz="0" w:space="0" w:color="auto"/>
          </w:divBdr>
        </w:div>
        <w:div w:id="364253123">
          <w:marLeft w:val="0"/>
          <w:marRight w:val="0"/>
          <w:marTop w:val="0"/>
          <w:marBottom w:val="0"/>
          <w:divBdr>
            <w:top w:val="none" w:sz="0" w:space="0" w:color="auto"/>
            <w:left w:val="none" w:sz="0" w:space="0" w:color="auto"/>
            <w:bottom w:val="none" w:sz="0" w:space="0" w:color="auto"/>
            <w:right w:val="none" w:sz="0" w:space="0" w:color="auto"/>
          </w:divBdr>
        </w:div>
        <w:div w:id="942034331">
          <w:marLeft w:val="0"/>
          <w:marRight w:val="0"/>
          <w:marTop w:val="0"/>
          <w:marBottom w:val="0"/>
          <w:divBdr>
            <w:top w:val="none" w:sz="0" w:space="0" w:color="auto"/>
            <w:left w:val="none" w:sz="0" w:space="0" w:color="auto"/>
            <w:bottom w:val="none" w:sz="0" w:space="0" w:color="auto"/>
            <w:right w:val="none" w:sz="0" w:space="0" w:color="auto"/>
          </w:divBdr>
        </w:div>
        <w:div w:id="1208028408">
          <w:marLeft w:val="0"/>
          <w:marRight w:val="0"/>
          <w:marTop w:val="0"/>
          <w:marBottom w:val="0"/>
          <w:divBdr>
            <w:top w:val="none" w:sz="0" w:space="0" w:color="auto"/>
            <w:left w:val="none" w:sz="0" w:space="0" w:color="auto"/>
            <w:bottom w:val="none" w:sz="0" w:space="0" w:color="auto"/>
            <w:right w:val="none" w:sz="0" w:space="0" w:color="auto"/>
          </w:divBdr>
        </w:div>
        <w:div w:id="1645044216">
          <w:marLeft w:val="0"/>
          <w:marRight w:val="0"/>
          <w:marTop w:val="0"/>
          <w:marBottom w:val="0"/>
          <w:divBdr>
            <w:top w:val="none" w:sz="0" w:space="0" w:color="auto"/>
            <w:left w:val="none" w:sz="0" w:space="0" w:color="auto"/>
            <w:bottom w:val="none" w:sz="0" w:space="0" w:color="auto"/>
            <w:right w:val="none" w:sz="0" w:space="0" w:color="auto"/>
          </w:divBdr>
        </w:div>
        <w:div w:id="1675526000">
          <w:marLeft w:val="0"/>
          <w:marRight w:val="0"/>
          <w:marTop w:val="0"/>
          <w:marBottom w:val="0"/>
          <w:divBdr>
            <w:top w:val="none" w:sz="0" w:space="0" w:color="auto"/>
            <w:left w:val="none" w:sz="0" w:space="0" w:color="auto"/>
            <w:bottom w:val="none" w:sz="0" w:space="0" w:color="auto"/>
            <w:right w:val="none" w:sz="0" w:space="0" w:color="auto"/>
          </w:divBdr>
        </w:div>
        <w:div w:id="2051563604">
          <w:marLeft w:val="0"/>
          <w:marRight w:val="0"/>
          <w:marTop w:val="0"/>
          <w:marBottom w:val="0"/>
          <w:divBdr>
            <w:top w:val="none" w:sz="0" w:space="0" w:color="auto"/>
            <w:left w:val="none" w:sz="0" w:space="0" w:color="auto"/>
            <w:bottom w:val="none" w:sz="0" w:space="0" w:color="auto"/>
            <w:right w:val="none" w:sz="0" w:space="0" w:color="auto"/>
          </w:divBdr>
        </w:div>
      </w:divsChild>
    </w:div>
    <w:div w:id="829826727">
      <w:bodyDiv w:val="1"/>
      <w:marLeft w:val="0"/>
      <w:marRight w:val="0"/>
      <w:marTop w:val="0"/>
      <w:marBottom w:val="0"/>
      <w:divBdr>
        <w:top w:val="none" w:sz="0" w:space="0" w:color="auto"/>
        <w:left w:val="none" w:sz="0" w:space="0" w:color="auto"/>
        <w:bottom w:val="none" w:sz="0" w:space="0" w:color="auto"/>
        <w:right w:val="none" w:sz="0" w:space="0" w:color="auto"/>
      </w:divBdr>
    </w:div>
    <w:div w:id="1156338985">
      <w:bodyDiv w:val="1"/>
      <w:marLeft w:val="0"/>
      <w:marRight w:val="0"/>
      <w:marTop w:val="0"/>
      <w:marBottom w:val="0"/>
      <w:divBdr>
        <w:top w:val="none" w:sz="0" w:space="0" w:color="auto"/>
        <w:left w:val="none" w:sz="0" w:space="0" w:color="auto"/>
        <w:bottom w:val="none" w:sz="0" w:space="0" w:color="auto"/>
        <w:right w:val="none" w:sz="0" w:space="0" w:color="auto"/>
      </w:divBdr>
      <w:divsChild>
        <w:div w:id="381562655">
          <w:marLeft w:val="0"/>
          <w:marRight w:val="0"/>
          <w:marTop w:val="0"/>
          <w:marBottom w:val="0"/>
          <w:divBdr>
            <w:top w:val="none" w:sz="0" w:space="0" w:color="auto"/>
            <w:left w:val="none" w:sz="0" w:space="0" w:color="auto"/>
            <w:bottom w:val="none" w:sz="0" w:space="0" w:color="auto"/>
            <w:right w:val="none" w:sz="0" w:space="0" w:color="auto"/>
          </w:divBdr>
        </w:div>
        <w:div w:id="501744609">
          <w:marLeft w:val="0"/>
          <w:marRight w:val="0"/>
          <w:marTop w:val="0"/>
          <w:marBottom w:val="0"/>
          <w:divBdr>
            <w:top w:val="none" w:sz="0" w:space="0" w:color="auto"/>
            <w:left w:val="none" w:sz="0" w:space="0" w:color="auto"/>
            <w:bottom w:val="none" w:sz="0" w:space="0" w:color="auto"/>
            <w:right w:val="none" w:sz="0" w:space="0" w:color="auto"/>
          </w:divBdr>
        </w:div>
        <w:div w:id="875698970">
          <w:marLeft w:val="0"/>
          <w:marRight w:val="0"/>
          <w:marTop w:val="0"/>
          <w:marBottom w:val="0"/>
          <w:divBdr>
            <w:top w:val="none" w:sz="0" w:space="0" w:color="auto"/>
            <w:left w:val="none" w:sz="0" w:space="0" w:color="auto"/>
            <w:bottom w:val="none" w:sz="0" w:space="0" w:color="auto"/>
            <w:right w:val="none" w:sz="0" w:space="0" w:color="auto"/>
          </w:divBdr>
        </w:div>
        <w:div w:id="1063219004">
          <w:marLeft w:val="0"/>
          <w:marRight w:val="0"/>
          <w:marTop w:val="0"/>
          <w:marBottom w:val="0"/>
          <w:divBdr>
            <w:top w:val="none" w:sz="0" w:space="0" w:color="auto"/>
            <w:left w:val="none" w:sz="0" w:space="0" w:color="auto"/>
            <w:bottom w:val="none" w:sz="0" w:space="0" w:color="auto"/>
            <w:right w:val="none" w:sz="0" w:space="0" w:color="auto"/>
          </w:divBdr>
        </w:div>
        <w:div w:id="1359088313">
          <w:marLeft w:val="0"/>
          <w:marRight w:val="0"/>
          <w:marTop w:val="0"/>
          <w:marBottom w:val="0"/>
          <w:divBdr>
            <w:top w:val="none" w:sz="0" w:space="0" w:color="auto"/>
            <w:left w:val="none" w:sz="0" w:space="0" w:color="auto"/>
            <w:bottom w:val="none" w:sz="0" w:space="0" w:color="auto"/>
            <w:right w:val="none" w:sz="0" w:space="0" w:color="auto"/>
          </w:divBdr>
        </w:div>
        <w:div w:id="1398165477">
          <w:marLeft w:val="0"/>
          <w:marRight w:val="0"/>
          <w:marTop w:val="0"/>
          <w:marBottom w:val="0"/>
          <w:divBdr>
            <w:top w:val="none" w:sz="0" w:space="0" w:color="auto"/>
            <w:left w:val="none" w:sz="0" w:space="0" w:color="auto"/>
            <w:bottom w:val="none" w:sz="0" w:space="0" w:color="auto"/>
            <w:right w:val="none" w:sz="0" w:space="0" w:color="auto"/>
          </w:divBdr>
        </w:div>
        <w:div w:id="1493984498">
          <w:marLeft w:val="0"/>
          <w:marRight w:val="0"/>
          <w:marTop w:val="0"/>
          <w:marBottom w:val="0"/>
          <w:divBdr>
            <w:top w:val="none" w:sz="0" w:space="0" w:color="auto"/>
            <w:left w:val="none" w:sz="0" w:space="0" w:color="auto"/>
            <w:bottom w:val="none" w:sz="0" w:space="0" w:color="auto"/>
            <w:right w:val="none" w:sz="0" w:space="0" w:color="auto"/>
          </w:divBdr>
        </w:div>
        <w:div w:id="1672953449">
          <w:marLeft w:val="0"/>
          <w:marRight w:val="0"/>
          <w:marTop w:val="0"/>
          <w:marBottom w:val="0"/>
          <w:divBdr>
            <w:top w:val="none" w:sz="0" w:space="0" w:color="auto"/>
            <w:left w:val="none" w:sz="0" w:space="0" w:color="auto"/>
            <w:bottom w:val="none" w:sz="0" w:space="0" w:color="auto"/>
            <w:right w:val="none" w:sz="0" w:space="0" w:color="auto"/>
          </w:divBdr>
        </w:div>
        <w:div w:id="1746141801">
          <w:marLeft w:val="0"/>
          <w:marRight w:val="0"/>
          <w:marTop w:val="0"/>
          <w:marBottom w:val="0"/>
          <w:divBdr>
            <w:top w:val="none" w:sz="0" w:space="0" w:color="auto"/>
            <w:left w:val="none" w:sz="0" w:space="0" w:color="auto"/>
            <w:bottom w:val="none" w:sz="0" w:space="0" w:color="auto"/>
            <w:right w:val="none" w:sz="0" w:space="0" w:color="auto"/>
          </w:divBdr>
        </w:div>
      </w:divsChild>
    </w:div>
    <w:div w:id="1248928609">
      <w:bodyDiv w:val="1"/>
      <w:marLeft w:val="0"/>
      <w:marRight w:val="0"/>
      <w:marTop w:val="0"/>
      <w:marBottom w:val="0"/>
      <w:divBdr>
        <w:top w:val="none" w:sz="0" w:space="0" w:color="auto"/>
        <w:left w:val="none" w:sz="0" w:space="0" w:color="auto"/>
        <w:bottom w:val="none" w:sz="0" w:space="0" w:color="auto"/>
        <w:right w:val="none" w:sz="0" w:space="0" w:color="auto"/>
      </w:divBdr>
    </w:div>
    <w:div w:id="1461991796">
      <w:bodyDiv w:val="1"/>
      <w:marLeft w:val="0"/>
      <w:marRight w:val="0"/>
      <w:marTop w:val="0"/>
      <w:marBottom w:val="0"/>
      <w:divBdr>
        <w:top w:val="none" w:sz="0" w:space="0" w:color="auto"/>
        <w:left w:val="none" w:sz="0" w:space="0" w:color="auto"/>
        <w:bottom w:val="none" w:sz="0" w:space="0" w:color="auto"/>
        <w:right w:val="none" w:sz="0" w:space="0" w:color="auto"/>
      </w:divBdr>
    </w:div>
    <w:div w:id="1588224325">
      <w:bodyDiv w:val="1"/>
      <w:marLeft w:val="0"/>
      <w:marRight w:val="0"/>
      <w:marTop w:val="0"/>
      <w:marBottom w:val="0"/>
      <w:divBdr>
        <w:top w:val="none" w:sz="0" w:space="0" w:color="auto"/>
        <w:left w:val="none" w:sz="0" w:space="0" w:color="auto"/>
        <w:bottom w:val="none" w:sz="0" w:space="0" w:color="auto"/>
        <w:right w:val="none" w:sz="0" w:space="0" w:color="auto"/>
      </w:divBdr>
    </w:div>
    <w:div w:id="1677611990">
      <w:bodyDiv w:val="1"/>
      <w:marLeft w:val="0"/>
      <w:marRight w:val="0"/>
      <w:marTop w:val="0"/>
      <w:marBottom w:val="0"/>
      <w:divBdr>
        <w:top w:val="none" w:sz="0" w:space="0" w:color="auto"/>
        <w:left w:val="none" w:sz="0" w:space="0" w:color="auto"/>
        <w:bottom w:val="none" w:sz="0" w:space="0" w:color="auto"/>
        <w:right w:val="none" w:sz="0" w:space="0" w:color="auto"/>
      </w:divBdr>
    </w:div>
    <w:div w:id="214507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orsvarsbygg.no/for-leverandorer/seriosite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rsvarsbygg.n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25FA824D39B4258B5DB983CF1715928"/>
        <w:category>
          <w:name w:val="Generelt"/>
          <w:gallery w:val="placeholder"/>
        </w:category>
        <w:types>
          <w:type w:val="bbPlcHdr"/>
        </w:types>
        <w:behaviors>
          <w:behavior w:val="content"/>
        </w:behaviors>
        <w:guid w:val="{816A39CE-3E07-47D1-B095-F55EC5E666E2}"/>
      </w:docPartPr>
      <w:docPartBody>
        <w:p w:rsidR="005E4448" w:rsidRDefault="00AF1B11" w:rsidP="00AF1B11">
          <w:pPr>
            <w:pStyle w:val="E25FA824D39B4258B5DB983CF1715928"/>
          </w:pPr>
          <w:r w:rsidRPr="00AE1ED8">
            <w:rPr>
              <w:rStyle w:val="Plassholdertekst"/>
            </w:rPr>
            <w:t>Velg et element.</w:t>
          </w:r>
        </w:p>
      </w:docPartBody>
    </w:docPart>
    <w:docPart>
      <w:docPartPr>
        <w:name w:val="6E265765D09149A299055F6BD2D95BA7"/>
        <w:category>
          <w:name w:val="Generelt"/>
          <w:gallery w:val="placeholder"/>
        </w:category>
        <w:types>
          <w:type w:val="bbPlcHdr"/>
        </w:types>
        <w:behaviors>
          <w:behavior w:val="content"/>
        </w:behaviors>
        <w:guid w:val="{42953CC6-648F-4E17-8D29-5E69EAB15E92}"/>
      </w:docPartPr>
      <w:docPartBody>
        <w:p w:rsidR="005E4448" w:rsidRDefault="00AF1B11" w:rsidP="00AF1B11">
          <w:pPr>
            <w:pStyle w:val="6E265765D09149A299055F6BD2D95BA7"/>
          </w:pPr>
          <w:r w:rsidRPr="00432941">
            <w:rPr>
              <w:rStyle w:val="Plassholdertekst"/>
            </w:rPr>
            <w:t>Velg et element.</w:t>
          </w:r>
        </w:p>
      </w:docPartBody>
    </w:docPart>
    <w:docPart>
      <w:docPartPr>
        <w:name w:val="5E4ED84A4D6241199C9346477E97214E"/>
        <w:category>
          <w:name w:val="Generelt"/>
          <w:gallery w:val="placeholder"/>
        </w:category>
        <w:types>
          <w:type w:val="bbPlcHdr"/>
        </w:types>
        <w:behaviors>
          <w:behavior w:val="content"/>
        </w:behaviors>
        <w:guid w:val="{79833997-7834-4AFE-8E81-BCDE25CE43DC}"/>
      </w:docPartPr>
      <w:docPartBody>
        <w:p w:rsidR="005E4448" w:rsidRDefault="00AF1B11" w:rsidP="00AF1B11">
          <w:pPr>
            <w:pStyle w:val="5E4ED84A4D6241199C9346477E97214E"/>
          </w:pPr>
          <w:r w:rsidRPr="00432941">
            <w:rPr>
              <w:rStyle w:val="Plassholdertekst"/>
            </w:rPr>
            <w:t>Velg et element.</w:t>
          </w:r>
        </w:p>
      </w:docPartBody>
    </w:docPart>
    <w:docPart>
      <w:docPartPr>
        <w:name w:val="9A245CE0EA1645C1AA372E77CDC65BA5"/>
        <w:category>
          <w:name w:val="Generelt"/>
          <w:gallery w:val="placeholder"/>
        </w:category>
        <w:types>
          <w:type w:val="bbPlcHdr"/>
        </w:types>
        <w:behaviors>
          <w:behavior w:val="content"/>
        </w:behaviors>
        <w:guid w:val="{1F5EC309-046E-42B3-924E-F6DAB04C8BCF}"/>
      </w:docPartPr>
      <w:docPartBody>
        <w:p w:rsidR="005E4448" w:rsidRDefault="00AF1B11" w:rsidP="00AF1B11">
          <w:pPr>
            <w:pStyle w:val="9A245CE0EA1645C1AA372E77CDC65BA5"/>
          </w:pPr>
          <w:r w:rsidRPr="00290869">
            <w:rPr>
              <w:rStyle w:val="Plassholdertekst"/>
            </w:rPr>
            <w:t>Velg et element.</w:t>
          </w:r>
        </w:p>
      </w:docPartBody>
    </w:docPart>
    <w:docPart>
      <w:docPartPr>
        <w:name w:val="E809C3EAA9E14F8EA69BD99F3B5D31B3"/>
        <w:category>
          <w:name w:val="Generelt"/>
          <w:gallery w:val="placeholder"/>
        </w:category>
        <w:types>
          <w:type w:val="bbPlcHdr"/>
        </w:types>
        <w:behaviors>
          <w:behavior w:val="content"/>
        </w:behaviors>
        <w:guid w:val="{EDD6599C-3D86-44B4-9BF2-115F48BB029A}"/>
      </w:docPartPr>
      <w:docPartBody>
        <w:p w:rsidR="005E4448" w:rsidRDefault="00AF1B11" w:rsidP="00AF1B11">
          <w:pPr>
            <w:pStyle w:val="E809C3EAA9E14F8EA69BD99F3B5D31B3"/>
          </w:pPr>
          <w:r w:rsidRPr="00432941">
            <w:rPr>
              <w:rStyle w:val="Plassholdertekst"/>
            </w:rPr>
            <w:t>Velg et element.</w:t>
          </w:r>
        </w:p>
      </w:docPartBody>
    </w:docPart>
    <w:docPart>
      <w:docPartPr>
        <w:name w:val="F9DFC7A6C14C48B896F98E6BF9B8998E"/>
        <w:category>
          <w:name w:val="Generelt"/>
          <w:gallery w:val="placeholder"/>
        </w:category>
        <w:types>
          <w:type w:val="bbPlcHdr"/>
        </w:types>
        <w:behaviors>
          <w:behavior w:val="content"/>
        </w:behaviors>
        <w:guid w:val="{4ACF83CD-6367-46BD-8251-476ABCE3915D}"/>
      </w:docPartPr>
      <w:docPartBody>
        <w:p w:rsidR="005E4448" w:rsidRDefault="00AF1B11" w:rsidP="00AF1B11">
          <w:pPr>
            <w:pStyle w:val="F9DFC7A6C14C48B896F98E6BF9B8998E"/>
          </w:pPr>
          <w:r w:rsidRPr="00AE1ED8">
            <w:rPr>
              <w:rStyle w:val="Plassholdertekst"/>
            </w:rPr>
            <w:t>Velg et element.</w:t>
          </w:r>
        </w:p>
      </w:docPartBody>
    </w:docPart>
    <w:docPart>
      <w:docPartPr>
        <w:name w:val="1F8DE13A7D234DDBA67A8AB82FD7A847"/>
        <w:category>
          <w:name w:val="Generelt"/>
          <w:gallery w:val="placeholder"/>
        </w:category>
        <w:types>
          <w:type w:val="bbPlcHdr"/>
        </w:types>
        <w:behaviors>
          <w:behavior w:val="content"/>
        </w:behaviors>
        <w:guid w:val="{30AE4914-79A5-4056-A643-38338F5D620D}"/>
      </w:docPartPr>
      <w:docPartBody>
        <w:p w:rsidR="005E4448" w:rsidRDefault="00AF1B11" w:rsidP="00AF1B11">
          <w:pPr>
            <w:pStyle w:val="1F8DE13A7D234DDBA67A8AB82FD7A847"/>
          </w:pPr>
          <w:r w:rsidRPr="00AE1ED8">
            <w:rPr>
              <w:rStyle w:val="Plassholdertekst"/>
            </w:rPr>
            <w:t>Velg et element.</w:t>
          </w:r>
        </w:p>
      </w:docPartBody>
    </w:docPart>
    <w:docPart>
      <w:docPartPr>
        <w:name w:val="5F915674CBC14AC898752A11DB6A3F9D"/>
        <w:category>
          <w:name w:val="Generelt"/>
          <w:gallery w:val="placeholder"/>
        </w:category>
        <w:types>
          <w:type w:val="bbPlcHdr"/>
        </w:types>
        <w:behaviors>
          <w:behavior w:val="content"/>
        </w:behaviors>
        <w:guid w:val="{AFF185CB-C84E-402F-B4B9-2B8349AAE1DF}"/>
      </w:docPartPr>
      <w:docPartBody>
        <w:p w:rsidR="005E4448" w:rsidRDefault="00AF1B11" w:rsidP="00AF1B11">
          <w:pPr>
            <w:pStyle w:val="5F915674CBC14AC898752A11DB6A3F9D"/>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25B"/>
    <w:rsid w:val="00021F29"/>
    <w:rsid w:val="00033F74"/>
    <w:rsid w:val="00056F32"/>
    <w:rsid w:val="000726BE"/>
    <w:rsid w:val="0009685A"/>
    <w:rsid w:val="00097A12"/>
    <w:rsid w:val="000B7BFE"/>
    <w:rsid w:val="000C0ABE"/>
    <w:rsid w:val="00103A80"/>
    <w:rsid w:val="001068FE"/>
    <w:rsid w:val="00136065"/>
    <w:rsid w:val="00143F49"/>
    <w:rsid w:val="00147B0E"/>
    <w:rsid w:val="001742D3"/>
    <w:rsid w:val="001B2BCD"/>
    <w:rsid w:val="00200973"/>
    <w:rsid w:val="002120A4"/>
    <w:rsid w:val="0021728C"/>
    <w:rsid w:val="00253955"/>
    <w:rsid w:val="002B15BF"/>
    <w:rsid w:val="002D0A42"/>
    <w:rsid w:val="00321007"/>
    <w:rsid w:val="003252C2"/>
    <w:rsid w:val="00364EAF"/>
    <w:rsid w:val="00370FF9"/>
    <w:rsid w:val="003B02DD"/>
    <w:rsid w:val="003C445B"/>
    <w:rsid w:val="004139A1"/>
    <w:rsid w:val="0042109B"/>
    <w:rsid w:val="004517BE"/>
    <w:rsid w:val="00477C79"/>
    <w:rsid w:val="00483631"/>
    <w:rsid w:val="00492E77"/>
    <w:rsid w:val="004B444D"/>
    <w:rsid w:val="004C4B3A"/>
    <w:rsid w:val="004C6A21"/>
    <w:rsid w:val="004E3AD5"/>
    <w:rsid w:val="005064DA"/>
    <w:rsid w:val="00513297"/>
    <w:rsid w:val="00534636"/>
    <w:rsid w:val="00552E80"/>
    <w:rsid w:val="0057726D"/>
    <w:rsid w:val="00594320"/>
    <w:rsid w:val="005E4448"/>
    <w:rsid w:val="006147C3"/>
    <w:rsid w:val="00641D82"/>
    <w:rsid w:val="00646DE3"/>
    <w:rsid w:val="0064715C"/>
    <w:rsid w:val="00653317"/>
    <w:rsid w:val="00692DEC"/>
    <w:rsid w:val="006A5A41"/>
    <w:rsid w:val="006A67B0"/>
    <w:rsid w:val="006B6ADF"/>
    <w:rsid w:val="006D65C9"/>
    <w:rsid w:val="006F2200"/>
    <w:rsid w:val="007237E0"/>
    <w:rsid w:val="00751731"/>
    <w:rsid w:val="00790EFA"/>
    <w:rsid w:val="007E6F33"/>
    <w:rsid w:val="00815FCC"/>
    <w:rsid w:val="008308C3"/>
    <w:rsid w:val="00835192"/>
    <w:rsid w:val="00841CEF"/>
    <w:rsid w:val="00866AA0"/>
    <w:rsid w:val="00882015"/>
    <w:rsid w:val="008B2A42"/>
    <w:rsid w:val="008E7031"/>
    <w:rsid w:val="009C2C5D"/>
    <w:rsid w:val="00A02C68"/>
    <w:rsid w:val="00A86DDD"/>
    <w:rsid w:val="00AB77BC"/>
    <w:rsid w:val="00AF1B11"/>
    <w:rsid w:val="00B11F8D"/>
    <w:rsid w:val="00B1494E"/>
    <w:rsid w:val="00B35D86"/>
    <w:rsid w:val="00B76748"/>
    <w:rsid w:val="00B97422"/>
    <w:rsid w:val="00BB149C"/>
    <w:rsid w:val="00BE5EB7"/>
    <w:rsid w:val="00BF6941"/>
    <w:rsid w:val="00C4038D"/>
    <w:rsid w:val="00C57710"/>
    <w:rsid w:val="00C6444F"/>
    <w:rsid w:val="00C81AD7"/>
    <w:rsid w:val="00CC7D3C"/>
    <w:rsid w:val="00CF12C8"/>
    <w:rsid w:val="00CF63D1"/>
    <w:rsid w:val="00D22EA0"/>
    <w:rsid w:val="00DE12DA"/>
    <w:rsid w:val="00E117D1"/>
    <w:rsid w:val="00E5126D"/>
    <w:rsid w:val="00ED0258"/>
    <w:rsid w:val="00EE29D8"/>
    <w:rsid w:val="00F3425B"/>
    <w:rsid w:val="00F41F78"/>
    <w:rsid w:val="00F53B1B"/>
    <w:rsid w:val="00F73C17"/>
    <w:rsid w:val="00F8748F"/>
    <w:rsid w:val="00FB1578"/>
    <w:rsid w:val="00FC60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F1B11"/>
    <w:rPr>
      <w:color w:val="808080"/>
    </w:rPr>
  </w:style>
  <w:style w:type="paragraph" w:customStyle="1" w:styleId="E25FA824D39B4258B5DB983CF1715928">
    <w:name w:val="E25FA824D39B4258B5DB983CF1715928"/>
    <w:rsid w:val="00AF1B11"/>
    <w:pPr>
      <w:spacing w:line="278" w:lineRule="auto"/>
    </w:pPr>
    <w:rPr>
      <w:kern w:val="2"/>
      <w:sz w:val="24"/>
      <w:szCs w:val="24"/>
      <w14:ligatures w14:val="standardContextual"/>
    </w:rPr>
  </w:style>
  <w:style w:type="paragraph" w:customStyle="1" w:styleId="6E265765D09149A299055F6BD2D95BA7">
    <w:name w:val="6E265765D09149A299055F6BD2D95BA7"/>
    <w:rsid w:val="00AF1B11"/>
    <w:pPr>
      <w:spacing w:line="278" w:lineRule="auto"/>
    </w:pPr>
    <w:rPr>
      <w:kern w:val="2"/>
      <w:sz w:val="24"/>
      <w:szCs w:val="24"/>
      <w14:ligatures w14:val="standardContextual"/>
    </w:rPr>
  </w:style>
  <w:style w:type="paragraph" w:customStyle="1" w:styleId="5E4ED84A4D6241199C9346477E97214E">
    <w:name w:val="5E4ED84A4D6241199C9346477E97214E"/>
    <w:rsid w:val="00AF1B11"/>
    <w:pPr>
      <w:spacing w:line="278" w:lineRule="auto"/>
    </w:pPr>
    <w:rPr>
      <w:kern w:val="2"/>
      <w:sz w:val="24"/>
      <w:szCs w:val="24"/>
      <w14:ligatures w14:val="standardContextual"/>
    </w:rPr>
  </w:style>
  <w:style w:type="paragraph" w:customStyle="1" w:styleId="9A245CE0EA1645C1AA372E77CDC65BA5">
    <w:name w:val="9A245CE0EA1645C1AA372E77CDC65BA5"/>
    <w:rsid w:val="00AF1B11"/>
    <w:pPr>
      <w:spacing w:line="278" w:lineRule="auto"/>
    </w:pPr>
    <w:rPr>
      <w:kern w:val="2"/>
      <w:sz w:val="24"/>
      <w:szCs w:val="24"/>
      <w14:ligatures w14:val="standardContextual"/>
    </w:rPr>
  </w:style>
  <w:style w:type="paragraph" w:customStyle="1" w:styleId="E809C3EAA9E14F8EA69BD99F3B5D31B3">
    <w:name w:val="E809C3EAA9E14F8EA69BD99F3B5D31B3"/>
    <w:rsid w:val="00AF1B11"/>
    <w:pPr>
      <w:spacing w:line="278" w:lineRule="auto"/>
    </w:pPr>
    <w:rPr>
      <w:kern w:val="2"/>
      <w:sz w:val="24"/>
      <w:szCs w:val="24"/>
      <w14:ligatures w14:val="standardContextual"/>
    </w:rPr>
  </w:style>
  <w:style w:type="paragraph" w:customStyle="1" w:styleId="F9DFC7A6C14C48B896F98E6BF9B8998E">
    <w:name w:val="F9DFC7A6C14C48B896F98E6BF9B8998E"/>
    <w:rsid w:val="00AF1B11"/>
    <w:pPr>
      <w:spacing w:line="278" w:lineRule="auto"/>
    </w:pPr>
    <w:rPr>
      <w:kern w:val="2"/>
      <w:sz w:val="24"/>
      <w:szCs w:val="24"/>
      <w14:ligatures w14:val="standardContextual"/>
    </w:rPr>
  </w:style>
  <w:style w:type="paragraph" w:customStyle="1" w:styleId="1F8DE13A7D234DDBA67A8AB82FD7A847">
    <w:name w:val="1F8DE13A7D234DDBA67A8AB82FD7A847"/>
    <w:rsid w:val="00AF1B11"/>
    <w:pPr>
      <w:spacing w:line="278" w:lineRule="auto"/>
    </w:pPr>
    <w:rPr>
      <w:kern w:val="2"/>
      <w:sz w:val="24"/>
      <w:szCs w:val="24"/>
      <w14:ligatures w14:val="standardContextual"/>
    </w:rPr>
  </w:style>
  <w:style w:type="paragraph" w:customStyle="1" w:styleId="5F915674CBC14AC898752A11DB6A3F9D">
    <w:name w:val="5F915674CBC14AC898752A11DB6A3F9D"/>
    <w:rsid w:val="00AF1B1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D16AF804562DE34B8347798A7B8D96D8" ma:contentTypeVersion="9" ma:contentTypeDescription="Opprett et nytt dokument." ma:contentTypeScope="" ma:versionID="e8d948daab1f4d97ef34d73aceea6e06">
  <xsd:schema xmlns:xsd="http://www.w3.org/2001/XMLSchema" xmlns:xs="http://www.w3.org/2001/XMLSchema" xmlns:p="http://schemas.microsoft.com/office/2006/metadata/properties" xmlns:ns2="2f7a936d-c2e6-4fee-b5c1-b741bffb2513" targetNamespace="http://schemas.microsoft.com/office/2006/metadata/properties" ma:root="true" ma:fieldsID="c437d6fdca864d00beb2a3eb2253c882" ns2:_="">
    <xsd:import namespace="2f7a936d-c2e6-4fee-b5c1-b741bffb25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7a936d-c2e6-4fee-b5c1-b741bffb25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7a936d-c2e6-4fee-b5c1-b741bffb25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D99C0-7EF9-42B0-8BE6-FD1DC7BEE42A}">
  <ds:schemaRefs>
    <ds:schemaRef ds:uri="http://schemas.openxmlformats.org/officeDocument/2006/bibliography"/>
  </ds:schemaRefs>
</ds:datastoreItem>
</file>

<file path=customXml/itemProps2.xml><?xml version="1.0" encoding="utf-8"?>
<ds:datastoreItem xmlns:ds="http://schemas.openxmlformats.org/officeDocument/2006/customXml" ds:itemID="{E231E48F-E0A9-408F-9010-E7F982962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7a936d-c2e6-4fee-b5c1-b741bffb2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A4F7D3-49C3-49C0-8212-F6C064DAFE17}">
  <ds:schemaRefs>
    <ds:schemaRef ds:uri="http://schemas.microsoft.com/sharepoint/v3/contenttype/forms"/>
  </ds:schemaRefs>
</ds:datastoreItem>
</file>

<file path=customXml/itemProps4.xml><?xml version="1.0" encoding="utf-8"?>
<ds:datastoreItem xmlns:ds="http://schemas.openxmlformats.org/officeDocument/2006/customXml" ds:itemID="{0D4769D1-7F6C-4427-8CB1-D268BB998B7D}">
  <ds:schemaRefs>
    <ds:schemaRef ds:uri="http://schemas.microsoft.com/office/2006/metadata/properties"/>
    <ds:schemaRef ds:uri="http://schemas.microsoft.com/office/infopath/2007/PartnerControls"/>
    <ds:schemaRef ds:uri="2f7a936d-c2e6-4fee-b5c1-b741bffb2513"/>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16</Pages>
  <Words>7964</Words>
  <Characters>42214</Characters>
  <Application>Microsoft Office Word</Application>
  <DocSecurity>0</DocSecurity>
  <Lines>351</Lines>
  <Paragraphs>100</Paragraphs>
  <ScaleCrop>false</ScaleCrop>
  <Company>FOKAM</Company>
  <LinksUpToDate>false</LinksUpToDate>
  <CharactersWithSpaces>50078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 - Kontraktsbestemmelser - andre tjenester </dc:title>
  <dc:subject>FOMAL</dc:subject>
  <dc:creator>FOKAM</dc:creator>
  <cp:keywords/>
  <dc:description/>
  <cp:lastModifiedBy>Larsgaard, Jørgen</cp:lastModifiedBy>
  <cp:revision>163</cp:revision>
  <cp:lastPrinted>1998-03-02T13:07:00Z</cp:lastPrinted>
  <dcterms:created xsi:type="dcterms:W3CDTF">2023-01-05T10:32:00Z</dcterms:created>
  <dcterms:modified xsi:type="dcterms:W3CDTF">2026-05-27T10:34:00Z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0x010100D16AF804562DE34B8347798A7B8D96D8</vt:lpwstr>
  </property>
  <property fmtid="{D5CDD505-2E9C-101B-9397-08002B2CF9AE}" pid="8" name="_dlc_DocIdItemGuid">
    <vt:lpwstr>b456e6f6-28c9-4d82-9ec7-452d1c208012</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114;#Andre tjenester|b30110ed-8a83-4494-b2e7-f321cf0b59cf</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MSIP_Label_e837306c-f9c5-4be5-86e7-76cd703ff299_Enabled">
    <vt:lpwstr>true</vt:lpwstr>
  </property>
  <property fmtid="{D5CDD505-2E9C-101B-9397-08002B2CF9AE}" pid="16" name="MSIP_Label_e837306c-f9c5-4be5-86e7-76cd703ff299_SetDate">
    <vt:lpwstr>2021-07-11T18:58:45Z</vt:lpwstr>
  </property>
  <property fmtid="{D5CDD505-2E9C-101B-9397-08002B2CF9AE}" pid="17" name="MSIP_Label_e837306c-f9c5-4be5-86e7-76cd703ff299_Method">
    <vt:lpwstr>Privileged</vt:lpwstr>
  </property>
  <property fmtid="{D5CDD505-2E9C-101B-9397-08002B2CF9AE}" pid="18" name="MSIP_Label_e837306c-f9c5-4be5-86e7-76cd703ff299_Name">
    <vt:lpwstr>(U) Offentlig</vt:lpwstr>
  </property>
  <property fmtid="{D5CDD505-2E9C-101B-9397-08002B2CF9AE}" pid="19" name="MSIP_Label_e837306c-f9c5-4be5-86e7-76cd703ff299_SiteId">
    <vt:lpwstr>ea445713-00a8-495f-aafa-26062e969e4f</vt:lpwstr>
  </property>
  <property fmtid="{D5CDD505-2E9C-101B-9397-08002B2CF9AE}" pid="20" name="MSIP_Label_e837306c-f9c5-4be5-86e7-76cd703ff299_ActionId">
    <vt:lpwstr>8c24f2e4-2c3b-45e3-9cf5-3c3be49110b8</vt:lpwstr>
  </property>
  <property fmtid="{D5CDD505-2E9C-101B-9397-08002B2CF9AE}" pid="21" name="MSIP_Label_e837306c-f9c5-4be5-86e7-76cd703ff299_ContentBits">
    <vt:lpwstr>1</vt:lpwstr>
  </property>
  <property fmtid="{D5CDD505-2E9C-101B-9397-08002B2CF9AE}" pid="22" name="MediaServiceImageTags">
    <vt:lpwstr/>
  </property>
  <property fmtid="{D5CDD505-2E9C-101B-9397-08002B2CF9AE}" pid="23" name="Order">
    <vt:r8>4174800</vt:r8>
  </property>
  <property fmtid="{D5CDD505-2E9C-101B-9397-08002B2CF9AE}" pid="24" name="xd_Signature">
    <vt:bool>false</vt:bool>
  </property>
  <property fmtid="{D5CDD505-2E9C-101B-9397-08002B2CF9AE}" pid="25" name="xd_ProgID">
    <vt:lpwstr/>
  </property>
  <property fmtid="{D5CDD505-2E9C-101B-9397-08002B2CF9AE}" pid="26" name="Dato">
    <vt:lpwstr>2025-03-25T10:48:33Z</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ArchivedTo">
    <vt:lpwstr>, </vt:lpwstr>
  </property>
</Properties>
</file>